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8F9" w:rsidRDefault="003838F9" w:rsidP="003838F9">
      <w:pPr>
        <w:shd w:val="clear" w:color="auto" w:fill="FFFFFF"/>
        <w:spacing w:after="240" w:line="360" w:lineRule="auto"/>
        <w:jc w:val="center"/>
        <w:rPr>
          <w:rFonts w:ascii="Arial" w:eastAsia="Times New Roman" w:hAnsi="Arial" w:cs="Arial"/>
          <w:b/>
          <w:bCs/>
          <w:sz w:val="24"/>
          <w:szCs w:val="24"/>
        </w:rPr>
      </w:pPr>
      <w:r>
        <w:rPr>
          <w:rFonts w:ascii="Arial" w:eastAsia="Times New Roman" w:hAnsi="Arial" w:cs="Arial"/>
          <w:b/>
          <w:bCs/>
          <w:sz w:val="24"/>
          <w:szCs w:val="24"/>
        </w:rPr>
        <w:t>Сл 1</w:t>
      </w:r>
      <w:r>
        <w:rPr>
          <w:rFonts w:ascii="Arial" w:eastAsia="Times New Roman" w:hAnsi="Arial" w:cs="Arial"/>
          <w:b/>
          <w:bCs/>
          <w:sz w:val="24"/>
          <w:szCs w:val="24"/>
          <w:lang w:val="en-US"/>
        </w:rPr>
        <w:t xml:space="preserve">   </w:t>
      </w:r>
    </w:p>
    <w:p w:rsidR="003838F9" w:rsidRDefault="003838F9" w:rsidP="003838F9">
      <w:pPr>
        <w:shd w:val="clear" w:color="auto" w:fill="FFFFFF"/>
        <w:spacing w:after="240" w:line="360" w:lineRule="auto"/>
        <w:jc w:val="center"/>
        <w:rPr>
          <w:rFonts w:ascii="Arial" w:eastAsia="Times New Roman" w:hAnsi="Arial" w:cs="Arial"/>
          <w:b/>
          <w:bCs/>
          <w:sz w:val="24"/>
          <w:szCs w:val="24"/>
        </w:rPr>
      </w:pPr>
      <w:r w:rsidRPr="00B433D1">
        <w:rPr>
          <w:rFonts w:ascii="Arial" w:eastAsia="Times New Roman" w:hAnsi="Arial" w:cs="Arial"/>
          <w:b/>
          <w:bCs/>
          <w:sz w:val="24"/>
          <w:szCs w:val="24"/>
        </w:rPr>
        <w:t>Исследовательская деятельность</w:t>
      </w:r>
      <w:r w:rsidRPr="00B433D1">
        <w:rPr>
          <w:rFonts w:ascii="Arial" w:eastAsia="Times New Roman" w:hAnsi="Arial" w:cs="Arial"/>
          <w:b/>
          <w:bCs/>
          <w:sz w:val="24"/>
          <w:szCs w:val="24"/>
        </w:rPr>
        <w:br/>
        <w:t>обучающихся на уроках математики</w:t>
      </w:r>
      <w:r>
        <w:rPr>
          <w:rFonts w:ascii="Arial" w:eastAsia="Times New Roman" w:hAnsi="Arial" w:cs="Arial"/>
          <w:b/>
          <w:bCs/>
          <w:sz w:val="24"/>
          <w:szCs w:val="24"/>
        </w:rPr>
        <w:t xml:space="preserve"> и в проектной деятельности</w:t>
      </w:r>
      <w:r w:rsidRPr="00B433D1">
        <w:rPr>
          <w:rFonts w:ascii="Arial" w:eastAsia="Times New Roman" w:hAnsi="Arial" w:cs="Arial"/>
          <w:b/>
          <w:bCs/>
          <w:sz w:val="24"/>
          <w:szCs w:val="24"/>
        </w:rPr>
        <w:t>, как вид их самостоятельной работы</w:t>
      </w:r>
    </w:p>
    <w:p w:rsidR="003838F9" w:rsidRPr="00B433D1" w:rsidRDefault="003838F9" w:rsidP="003838F9">
      <w:pPr>
        <w:shd w:val="clear" w:color="auto" w:fill="FFFFFF"/>
        <w:spacing w:after="240" w:line="360" w:lineRule="auto"/>
        <w:jc w:val="center"/>
        <w:rPr>
          <w:rFonts w:ascii="Arial" w:eastAsia="Times New Roman" w:hAnsi="Arial" w:cs="Arial"/>
          <w:b/>
          <w:bCs/>
          <w:sz w:val="24"/>
          <w:szCs w:val="24"/>
        </w:rPr>
      </w:pPr>
      <w:r>
        <w:rPr>
          <w:rFonts w:ascii="Arial" w:eastAsia="Times New Roman" w:hAnsi="Arial" w:cs="Arial"/>
          <w:b/>
          <w:bCs/>
          <w:sz w:val="24"/>
          <w:szCs w:val="24"/>
        </w:rPr>
        <w:t>Сл 2</w:t>
      </w:r>
    </w:p>
    <w:p w:rsidR="003838F9" w:rsidRPr="00A435F5" w:rsidRDefault="003838F9" w:rsidP="003838F9">
      <w:pPr>
        <w:shd w:val="clear" w:color="auto" w:fill="FFFFFF"/>
        <w:spacing w:after="0" w:line="36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sz w:val="28"/>
          <w:szCs w:val="28"/>
        </w:rPr>
        <w:t>Развитие информационного общества, научно-технические преобразования, рыночные отношения требуют от каждого человека высокого уровня профессиональных и деловых качеств, предприимчивости, способности ориентироваться в сложных ситуациях, быстро и безошибочно принимать решения.</w:t>
      </w:r>
    </w:p>
    <w:p w:rsidR="003838F9" w:rsidRPr="00A435F5" w:rsidRDefault="003838F9" w:rsidP="003838F9">
      <w:pPr>
        <w:shd w:val="clear" w:color="auto" w:fill="FFFFFF"/>
        <w:spacing w:after="240" w:line="36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sz w:val="28"/>
          <w:szCs w:val="28"/>
        </w:rPr>
        <w:br/>
        <w:t xml:space="preserve">“Знание только тогда знание, когда оно приобретено усилиями своей мысли, а не памятью”, - сказал Л.Н.Толстой. И с ним можно, безусловно, согласиться. Проблема самостоятельности учащихся при обучении не является новой. </w:t>
      </w:r>
    </w:p>
    <w:p w:rsidR="003838F9" w:rsidRPr="00A435F5" w:rsidRDefault="003838F9" w:rsidP="003838F9">
      <w:pPr>
        <w:spacing w:after="0" w:line="36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sz w:val="28"/>
          <w:szCs w:val="28"/>
        </w:rPr>
        <w:t>В формировании многих качеств, необходимых успешному современному человеку, может большую роль сыграть школьная дисциплина – математика. На уроках математики дети учатся рассуждать, доказывать, находить рациональные пути выполнения заданий, делать соответствующие выводы. Общепризнанно, что «математика – самый короткий путь к самостоятельному мышлению», «математика ум человеческий в порядок приводит» отмечал М.В. Ломоносов. </w:t>
      </w:r>
    </w:p>
    <w:p w:rsidR="003838F9" w:rsidRPr="00A435F5" w:rsidRDefault="003838F9" w:rsidP="003838F9">
      <w:pPr>
        <w:spacing w:after="240" w:line="360" w:lineRule="auto"/>
        <w:ind w:left="-851" w:right="-284"/>
        <w:rPr>
          <w:rFonts w:ascii="Times New Roman" w:eastAsia="Times New Roman" w:hAnsi="Times New Roman" w:cs="Times New Roman"/>
          <w:bCs/>
          <w:sz w:val="28"/>
          <w:szCs w:val="28"/>
        </w:rPr>
      </w:pPr>
      <w:r w:rsidRPr="00A435F5">
        <w:rPr>
          <w:rFonts w:ascii="Times New Roman" w:eastAsia="Times New Roman" w:hAnsi="Times New Roman" w:cs="Times New Roman"/>
          <w:bCs/>
          <w:sz w:val="28"/>
          <w:szCs w:val="28"/>
        </w:rPr>
        <w:br/>
        <w:t>Но как научить своих воспитанников учиться, мыслить самостоятельно и вслушиваться в слово. Выход один: нужно дать ученикам возможность самим искать ответ – искать, может быть, мучительно, всю жизнь, но всерьез. Значит нужно научить их</w:t>
      </w:r>
      <w:r w:rsidRPr="00130AFE">
        <w:rPr>
          <w:rFonts w:ascii="Times New Roman" w:eastAsia="Times New Roman" w:hAnsi="Times New Roman" w:cs="Times New Roman"/>
          <w:bCs/>
          <w:sz w:val="28"/>
          <w:szCs w:val="28"/>
        </w:rPr>
        <w:t xml:space="preserve"> </w:t>
      </w:r>
      <w:r w:rsidRPr="00A435F5">
        <w:rPr>
          <w:rFonts w:ascii="Times New Roman" w:eastAsia="Times New Roman" w:hAnsi="Times New Roman" w:cs="Times New Roman"/>
          <w:bCs/>
          <w:sz w:val="28"/>
          <w:szCs w:val="28"/>
        </w:rPr>
        <w:t>думать.</w:t>
      </w:r>
      <w:r w:rsidRPr="00A435F5">
        <w:rPr>
          <w:rFonts w:ascii="Times New Roman" w:eastAsia="Times New Roman" w:hAnsi="Times New Roman" w:cs="Times New Roman"/>
          <w:bCs/>
          <w:sz w:val="28"/>
          <w:szCs w:val="28"/>
        </w:rPr>
        <w:br/>
        <w:t xml:space="preserve">Такие качества формируются у учащихся в процессе исследовательской деятельности. Исследовательская деятельность обучающихся –  это процесс решениями творческой,  исследовательской задачи,  направленный на получение новых знаний. </w:t>
      </w:r>
    </w:p>
    <w:p w:rsidR="003838F9" w:rsidRDefault="003838F9" w:rsidP="003838F9">
      <w:pPr>
        <w:shd w:val="clear" w:color="auto" w:fill="FFFFFF"/>
        <w:spacing w:after="240" w:line="36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sz w:val="28"/>
          <w:szCs w:val="28"/>
        </w:rPr>
        <w:lastRenderedPageBreak/>
        <w:t xml:space="preserve">Важность проблемы,  развитие творческих способностей обучающихся, обусловлена двумя основными причинами. Первая из них - падение интереса к учебе. </w:t>
      </w:r>
    </w:p>
    <w:p w:rsidR="003838F9" w:rsidRDefault="003838F9" w:rsidP="003838F9">
      <w:pPr>
        <w:shd w:val="clear" w:color="auto" w:fill="FFFFFF"/>
        <w:spacing w:after="240" w:line="36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sz w:val="28"/>
          <w:szCs w:val="28"/>
        </w:rPr>
        <w:t>Здесь налицо противоречие между всё возрастающей сложностью и насыщенностью школьной программы, постоянно увеличивающимся уровнем требований и способностью учеников освоить весь объем предлагаемых ему сведений. Не в силах справиться с такими нагрузками, дети просто перестают заниматься, свыкаются с ролью неспособных, отстающих. Нежелание части детей учиться - своего рода психологическая защита от перегрузки, потеря уверенности в своих силах.</w:t>
      </w:r>
    </w:p>
    <w:p w:rsidR="003838F9" w:rsidRDefault="003838F9" w:rsidP="003838F9">
      <w:pPr>
        <w:shd w:val="clear" w:color="auto" w:fill="FFFFFF"/>
        <w:spacing w:after="240" w:line="360" w:lineRule="auto"/>
        <w:ind w:left="-851" w:right="-284" w:firstLine="851"/>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sz w:val="28"/>
          <w:szCs w:val="28"/>
        </w:rPr>
        <w:t xml:space="preserve"> Вторая причина в том, что даже те ученики, которые, казалось бы, успешно справляются с программой, теряются, как только оказываются в нестандартной учебной ситуации, демонстрируя свое полное неумение решать продуктивные задачи. </w:t>
      </w:r>
    </w:p>
    <w:p w:rsidR="003838F9" w:rsidRPr="00A435F5" w:rsidRDefault="003838F9" w:rsidP="003838F9">
      <w:pPr>
        <w:shd w:val="clear" w:color="auto" w:fill="FFFFFF"/>
        <w:spacing w:after="240" w:line="360" w:lineRule="auto"/>
        <w:ind w:left="-851" w:right="-284" w:firstLine="142"/>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A435F5">
        <w:rPr>
          <w:rFonts w:ascii="Times New Roman" w:eastAsia="Times New Roman" w:hAnsi="Times New Roman" w:cs="Times New Roman"/>
          <w:bCs/>
          <w:sz w:val="28"/>
          <w:szCs w:val="28"/>
        </w:rPr>
        <w:t xml:space="preserve">Учебно-исследовательская деятельность подразумевает ознакомление обучающихся с различными методами выполнения исследовательских работ, способами сбора, обработки и анализа полученного материала, а так же направлена на выработку умения обобщать данные и формулировать результат. </w:t>
      </w:r>
    </w:p>
    <w:p w:rsidR="003838F9" w:rsidRPr="00A435F5" w:rsidRDefault="003838F9" w:rsidP="003838F9">
      <w:pPr>
        <w:shd w:val="clear" w:color="auto" w:fill="FFFFFF"/>
        <w:spacing w:after="240" w:line="360" w:lineRule="auto"/>
        <w:ind w:left="-851" w:right="-284"/>
        <w:jc w:val="both"/>
        <w:rPr>
          <w:rFonts w:ascii="Times New Roman" w:eastAsia="Times New Roman" w:hAnsi="Times New Roman" w:cs="Times New Roman"/>
          <w:color w:val="000000"/>
          <w:sz w:val="28"/>
          <w:szCs w:val="28"/>
        </w:rPr>
      </w:pPr>
      <w:r w:rsidRPr="00A435F5">
        <w:rPr>
          <w:rFonts w:ascii="Times New Roman" w:eastAsia="Times New Roman" w:hAnsi="Times New Roman" w:cs="Times New Roman"/>
          <w:color w:val="000000"/>
          <w:sz w:val="28"/>
          <w:szCs w:val="28"/>
        </w:rPr>
        <w:t>Каждому ребенку дарована от природы склонность к познанию и исследованию окружающего мира. Правильно поставленное обучение должно совершенствовать эту склонность, способствовать развитию соответствующих умений и навыков. Необходимо прививать ученикам вкус к исследованию, вооружать их методами научно-исследовательской деятельности. </w:t>
      </w:r>
    </w:p>
    <w:p w:rsidR="003838F9" w:rsidRPr="00A435F5" w:rsidRDefault="003838F9" w:rsidP="003838F9">
      <w:pPr>
        <w:shd w:val="clear" w:color="auto" w:fill="FFFFFF"/>
        <w:spacing w:after="240" w:line="360" w:lineRule="auto"/>
        <w:ind w:left="-851" w:right="-284"/>
        <w:jc w:val="both"/>
        <w:rPr>
          <w:rFonts w:ascii="Times New Roman" w:eastAsia="Times New Roman" w:hAnsi="Times New Roman" w:cs="Times New Roman"/>
          <w:color w:val="000000"/>
          <w:sz w:val="28"/>
          <w:szCs w:val="28"/>
        </w:rPr>
      </w:pPr>
      <w:r w:rsidRPr="00A435F5">
        <w:rPr>
          <w:rFonts w:ascii="Times New Roman" w:eastAsia="Times New Roman" w:hAnsi="Times New Roman" w:cs="Times New Roman"/>
          <w:i/>
          <w:iCs/>
          <w:color w:val="000000"/>
          <w:sz w:val="28"/>
          <w:szCs w:val="28"/>
          <w:u w:val="single"/>
        </w:rPr>
        <w:t>Цель исследовательского метода</w:t>
      </w:r>
      <w:r w:rsidRPr="00A435F5">
        <w:rPr>
          <w:rFonts w:ascii="Times New Roman" w:eastAsia="Times New Roman" w:hAnsi="Times New Roman" w:cs="Times New Roman"/>
          <w:color w:val="000000"/>
          <w:sz w:val="28"/>
          <w:szCs w:val="28"/>
        </w:rPr>
        <w:t> – «вызвать» в уме ученика тот самый мыслительный процесс, который переживает творец и изобретатель данного открытия или изобретения. Обучающийся  должен почувствовать прелесть открытия. </w:t>
      </w:r>
    </w:p>
    <w:p w:rsidR="003838F9" w:rsidRPr="00A435F5" w:rsidRDefault="003838F9" w:rsidP="003838F9">
      <w:pPr>
        <w:shd w:val="clear" w:color="auto" w:fill="FFFFFF"/>
        <w:spacing w:after="240" w:line="360" w:lineRule="auto"/>
        <w:ind w:left="-851" w:right="-284"/>
        <w:jc w:val="both"/>
        <w:rPr>
          <w:rFonts w:ascii="Times New Roman" w:hAnsi="Times New Roman" w:cs="Times New Roman"/>
          <w:b/>
          <w:sz w:val="28"/>
          <w:szCs w:val="28"/>
        </w:rPr>
      </w:pPr>
      <w:r w:rsidRPr="00A435F5">
        <w:rPr>
          <w:rFonts w:ascii="Times New Roman" w:eastAsia="Times New Roman" w:hAnsi="Times New Roman" w:cs="Times New Roman"/>
          <w:iCs/>
          <w:color w:val="000000"/>
          <w:sz w:val="28"/>
          <w:szCs w:val="28"/>
        </w:rPr>
        <w:t xml:space="preserve">В этом учебном году моя ученица 7 класса приняла участие в «Эврике для 5-8 классов» с  работой </w:t>
      </w:r>
      <w:r>
        <w:rPr>
          <w:rFonts w:ascii="Times New Roman" w:eastAsia="Times New Roman" w:hAnsi="Times New Roman" w:cs="Times New Roman"/>
          <w:iCs/>
          <w:color w:val="000000"/>
          <w:sz w:val="28"/>
          <w:szCs w:val="28"/>
        </w:rPr>
        <w:t xml:space="preserve">   «</w:t>
      </w:r>
      <w:r w:rsidRPr="00A435F5">
        <w:rPr>
          <w:rFonts w:ascii="Times New Roman" w:hAnsi="Times New Roman" w:cs="Times New Roman"/>
          <w:b/>
          <w:sz w:val="28"/>
          <w:szCs w:val="28"/>
        </w:rPr>
        <w:t>ДОРОГО ЛИ СТОИТ КУРЕНИЕ?</w:t>
      </w:r>
      <w:r>
        <w:rPr>
          <w:rFonts w:ascii="Times New Roman" w:hAnsi="Times New Roman" w:cs="Times New Roman"/>
          <w:b/>
          <w:sz w:val="28"/>
          <w:szCs w:val="28"/>
        </w:rPr>
        <w:t>»</w:t>
      </w:r>
    </w:p>
    <w:p w:rsidR="003838F9" w:rsidRPr="00A435F5" w:rsidRDefault="003838F9" w:rsidP="003838F9">
      <w:pPr>
        <w:spacing w:after="0" w:line="360" w:lineRule="auto"/>
        <w:ind w:left="-426" w:hanging="283"/>
        <w:jc w:val="both"/>
        <w:rPr>
          <w:rFonts w:ascii="Times New Roman" w:hAnsi="Times New Roman" w:cs="Times New Roman"/>
          <w:sz w:val="28"/>
          <w:szCs w:val="28"/>
        </w:rPr>
      </w:pPr>
      <w:r w:rsidRPr="00A435F5">
        <w:rPr>
          <w:rFonts w:ascii="Times New Roman" w:hAnsi="Times New Roman" w:cs="Times New Roman"/>
          <w:sz w:val="28"/>
          <w:szCs w:val="28"/>
        </w:rPr>
        <w:t xml:space="preserve">   Объектом исследования являлись учащиеся 7-10 классов нашей школы.</w:t>
      </w:r>
    </w:p>
    <w:p w:rsidR="003838F9" w:rsidRPr="00A435F5" w:rsidRDefault="003838F9" w:rsidP="003838F9">
      <w:pPr>
        <w:spacing w:after="0" w:line="360" w:lineRule="auto"/>
        <w:ind w:left="-426" w:hanging="283"/>
        <w:jc w:val="both"/>
        <w:rPr>
          <w:rFonts w:ascii="Times New Roman" w:hAnsi="Times New Roman" w:cs="Times New Roman"/>
          <w:sz w:val="28"/>
          <w:szCs w:val="28"/>
        </w:rPr>
      </w:pPr>
      <w:r w:rsidRPr="00A435F5">
        <w:rPr>
          <w:rFonts w:ascii="Times New Roman" w:hAnsi="Times New Roman" w:cs="Times New Roman"/>
          <w:sz w:val="28"/>
          <w:szCs w:val="28"/>
        </w:rPr>
        <w:lastRenderedPageBreak/>
        <w:t>Цель работы: Исследовать зависимость курения от некоторых факторов: курения родителей, друзей; зависимость развития внимания и памяти подростков от курения; доказать подросткам, что курение вредно для развивающегося организма, слишком дорого стоит.</w:t>
      </w:r>
    </w:p>
    <w:p w:rsidR="003838F9" w:rsidRPr="00A435F5" w:rsidRDefault="003838F9" w:rsidP="003838F9">
      <w:pPr>
        <w:spacing w:after="0" w:line="360" w:lineRule="auto"/>
        <w:ind w:left="-426" w:hanging="283"/>
        <w:jc w:val="both"/>
        <w:rPr>
          <w:rFonts w:ascii="Times New Roman" w:hAnsi="Times New Roman" w:cs="Times New Roman"/>
          <w:sz w:val="28"/>
          <w:szCs w:val="28"/>
        </w:rPr>
      </w:pPr>
      <w:r w:rsidRPr="00A435F5">
        <w:rPr>
          <w:rFonts w:ascii="Times New Roman" w:hAnsi="Times New Roman" w:cs="Times New Roman"/>
          <w:sz w:val="28"/>
          <w:szCs w:val="28"/>
        </w:rPr>
        <w:t xml:space="preserve"> Работа построена на  следующих источниках: материалы социологических опросов, наблюдение, опрос подростков (анкетирование), психологическая диагностика.</w:t>
      </w:r>
    </w:p>
    <w:p w:rsidR="003838F9" w:rsidRPr="00A435F5" w:rsidRDefault="003838F9" w:rsidP="003838F9">
      <w:pPr>
        <w:spacing w:after="0" w:line="360" w:lineRule="auto"/>
        <w:ind w:left="-426" w:hanging="283"/>
        <w:jc w:val="both"/>
        <w:rPr>
          <w:rFonts w:ascii="Times New Roman" w:hAnsi="Times New Roman" w:cs="Times New Roman"/>
          <w:sz w:val="28"/>
          <w:szCs w:val="28"/>
        </w:rPr>
      </w:pPr>
      <w:r w:rsidRPr="00A435F5">
        <w:rPr>
          <w:rFonts w:ascii="Times New Roman" w:hAnsi="Times New Roman" w:cs="Times New Roman"/>
          <w:sz w:val="28"/>
          <w:szCs w:val="28"/>
        </w:rPr>
        <w:t xml:space="preserve">Исследование проводилось с помощью методов социального анкетирования на основе анкеты для подростков и молодежи </w:t>
      </w:r>
      <w:hyperlink r:id="rId7" w:history="1">
        <w:r w:rsidRPr="00A435F5">
          <w:rPr>
            <w:rStyle w:val="a4"/>
            <w:rFonts w:ascii="Times New Roman" w:hAnsi="Times New Roman" w:cs="Times New Roman"/>
            <w:sz w:val="28"/>
            <w:szCs w:val="28"/>
          </w:rPr>
          <w:t>http://michschool2.68edu.ru/DswMedia/anketa-molodez.pdf</w:t>
        </w:r>
      </w:hyperlink>
      <w:r w:rsidRPr="00A435F5">
        <w:rPr>
          <w:rFonts w:ascii="Times New Roman" w:hAnsi="Times New Roman" w:cs="Times New Roman"/>
          <w:sz w:val="28"/>
          <w:szCs w:val="28"/>
        </w:rPr>
        <w:t xml:space="preserve"> , и психологических тестов.</w:t>
      </w:r>
    </w:p>
    <w:p w:rsidR="003838F9" w:rsidRPr="00A435F5" w:rsidRDefault="003838F9" w:rsidP="003838F9">
      <w:pPr>
        <w:spacing w:after="0" w:line="360" w:lineRule="auto"/>
        <w:ind w:left="-426" w:hanging="283"/>
        <w:jc w:val="both"/>
        <w:rPr>
          <w:rFonts w:ascii="Times New Roman" w:hAnsi="Times New Roman" w:cs="Times New Roman"/>
          <w:bCs/>
          <w:i/>
          <w:iCs/>
          <w:sz w:val="28"/>
          <w:szCs w:val="28"/>
        </w:rPr>
      </w:pPr>
      <w:r w:rsidRPr="003838F9">
        <w:rPr>
          <w:rFonts w:ascii="Times New Roman" w:hAnsi="Times New Roman" w:cs="Times New Roman"/>
          <w:bCs/>
          <w:i/>
          <w:iCs/>
          <w:sz w:val="32"/>
          <w:szCs w:val="32"/>
        </w:rPr>
        <w:t xml:space="preserve"> Используемые</w:t>
      </w:r>
      <w:r w:rsidRPr="00A435F5">
        <w:rPr>
          <w:rFonts w:ascii="Times New Roman" w:hAnsi="Times New Roman" w:cs="Times New Roman"/>
          <w:bCs/>
          <w:i/>
          <w:iCs/>
          <w:sz w:val="28"/>
          <w:szCs w:val="28"/>
        </w:rPr>
        <w:t xml:space="preserve"> методики:</w:t>
      </w:r>
    </w:p>
    <w:p w:rsidR="003838F9" w:rsidRPr="00A435F5" w:rsidRDefault="003838F9" w:rsidP="003838F9">
      <w:pPr>
        <w:spacing w:after="0" w:line="360" w:lineRule="auto"/>
        <w:ind w:left="-426" w:hanging="283"/>
        <w:jc w:val="both"/>
        <w:rPr>
          <w:rFonts w:ascii="Times New Roman" w:hAnsi="Times New Roman" w:cs="Times New Roman"/>
          <w:sz w:val="28"/>
          <w:szCs w:val="28"/>
        </w:rPr>
      </w:pPr>
      <w:r w:rsidRPr="00A435F5">
        <w:rPr>
          <w:rFonts w:ascii="Times New Roman" w:hAnsi="Times New Roman" w:cs="Times New Roman"/>
          <w:sz w:val="28"/>
          <w:szCs w:val="28"/>
        </w:rPr>
        <w:t xml:space="preserve">1) </w:t>
      </w:r>
      <w:r w:rsidRPr="00A435F5">
        <w:rPr>
          <w:rFonts w:ascii="Times New Roman" w:hAnsi="Times New Roman" w:cs="Times New Roman"/>
          <w:color w:val="000000"/>
          <w:sz w:val="28"/>
          <w:szCs w:val="28"/>
        </w:rPr>
        <w:t>Тест "Таблицы Шульте" применяется для определения скорости переключения</w:t>
      </w:r>
      <w:r w:rsidRPr="00A435F5">
        <w:rPr>
          <w:rStyle w:val="apple-converted-space"/>
          <w:rFonts w:ascii="Times New Roman" w:hAnsi="Times New Roman" w:cs="Times New Roman"/>
          <w:sz w:val="28"/>
          <w:szCs w:val="28"/>
        </w:rPr>
        <w:t> </w:t>
      </w:r>
      <w:hyperlink r:id="rId8" w:history="1">
        <w:r w:rsidRPr="00A435F5">
          <w:rPr>
            <w:rStyle w:val="a4"/>
            <w:rFonts w:ascii="Times New Roman" w:hAnsi="Times New Roman" w:cs="Times New Roman"/>
            <w:sz w:val="28"/>
            <w:szCs w:val="28"/>
          </w:rPr>
          <w:t>внимания</w:t>
        </w:r>
      </w:hyperlink>
      <w:r w:rsidRPr="00A435F5">
        <w:rPr>
          <w:rFonts w:ascii="Times New Roman" w:hAnsi="Times New Roman" w:cs="Times New Roman"/>
          <w:sz w:val="28"/>
          <w:szCs w:val="28"/>
        </w:rPr>
        <w:t>.</w:t>
      </w:r>
    </w:p>
    <w:p w:rsidR="003838F9" w:rsidRPr="00A435F5" w:rsidRDefault="003838F9" w:rsidP="003838F9">
      <w:pPr>
        <w:spacing w:after="0" w:line="360" w:lineRule="auto"/>
        <w:ind w:left="-426" w:hanging="283"/>
        <w:jc w:val="both"/>
        <w:rPr>
          <w:rFonts w:ascii="Times New Roman" w:hAnsi="Times New Roman" w:cs="Times New Roman"/>
          <w:sz w:val="28"/>
          <w:szCs w:val="28"/>
        </w:rPr>
      </w:pPr>
      <w:r w:rsidRPr="00A435F5">
        <w:rPr>
          <w:rFonts w:ascii="Times New Roman" w:hAnsi="Times New Roman" w:cs="Times New Roman"/>
          <w:sz w:val="28"/>
          <w:szCs w:val="28"/>
        </w:rPr>
        <w:t>2) Методика «10 слов» (связь концентрации внимания с кратковременной памятью).</w:t>
      </w:r>
    </w:p>
    <w:p w:rsidR="003838F9" w:rsidRPr="00A435F5" w:rsidRDefault="003838F9" w:rsidP="003838F9">
      <w:pPr>
        <w:spacing w:after="0" w:line="360" w:lineRule="auto"/>
        <w:ind w:left="-426" w:hanging="283"/>
        <w:jc w:val="both"/>
        <w:rPr>
          <w:rFonts w:ascii="Times New Roman" w:hAnsi="Times New Roman" w:cs="Times New Roman"/>
          <w:sz w:val="28"/>
          <w:szCs w:val="28"/>
        </w:rPr>
      </w:pPr>
      <w:r w:rsidRPr="00A435F5">
        <w:rPr>
          <w:rFonts w:ascii="Times New Roman" w:hAnsi="Times New Roman" w:cs="Times New Roman"/>
          <w:sz w:val="28"/>
          <w:szCs w:val="28"/>
        </w:rPr>
        <w:t xml:space="preserve">По результатам работы были сделаны следующие выводы:                                       </w:t>
      </w:r>
    </w:p>
    <w:p w:rsidR="003838F9" w:rsidRPr="00A435F5" w:rsidRDefault="003838F9" w:rsidP="003838F9">
      <w:pPr>
        <w:pStyle w:val="a3"/>
        <w:numPr>
          <w:ilvl w:val="0"/>
          <w:numId w:val="2"/>
        </w:numPr>
        <w:shd w:val="clear" w:color="auto" w:fill="FFFFFF"/>
        <w:spacing w:after="0" w:line="360" w:lineRule="auto"/>
        <w:ind w:left="-426" w:hanging="283"/>
        <w:jc w:val="both"/>
        <w:rPr>
          <w:sz w:val="28"/>
          <w:szCs w:val="28"/>
        </w:rPr>
      </w:pPr>
      <w:r w:rsidRPr="00A435F5">
        <w:rPr>
          <w:sz w:val="28"/>
          <w:szCs w:val="28"/>
        </w:rPr>
        <w:t>Курение слишком дорого обходится самому подростку и его семье. Прежде всего, в результате курения ухудшается здоровье.</w:t>
      </w:r>
    </w:p>
    <w:p w:rsidR="003838F9" w:rsidRPr="00A435F5" w:rsidRDefault="003838F9" w:rsidP="003838F9">
      <w:pPr>
        <w:pStyle w:val="a3"/>
        <w:numPr>
          <w:ilvl w:val="0"/>
          <w:numId w:val="2"/>
        </w:numPr>
        <w:shd w:val="clear" w:color="auto" w:fill="FFFFFF"/>
        <w:spacing w:after="0" w:line="360" w:lineRule="auto"/>
        <w:ind w:left="-426" w:hanging="283"/>
        <w:jc w:val="both"/>
        <w:rPr>
          <w:sz w:val="28"/>
          <w:szCs w:val="28"/>
        </w:rPr>
      </w:pPr>
      <w:r w:rsidRPr="00A435F5">
        <w:rPr>
          <w:sz w:val="28"/>
          <w:szCs w:val="28"/>
        </w:rPr>
        <w:t>Курение приносит вред  экономике страны.</w:t>
      </w:r>
    </w:p>
    <w:p w:rsidR="003838F9" w:rsidRPr="00A435F5" w:rsidRDefault="003838F9" w:rsidP="003838F9">
      <w:pPr>
        <w:pStyle w:val="a3"/>
        <w:numPr>
          <w:ilvl w:val="0"/>
          <w:numId w:val="2"/>
        </w:numPr>
        <w:shd w:val="clear" w:color="auto" w:fill="FFFFFF"/>
        <w:spacing w:after="0" w:line="360" w:lineRule="auto"/>
        <w:ind w:left="-426" w:hanging="283"/>
        <w:jc w:val="both"/>
        <w:rPr>
          <w:sz w:val="28"/>
          <w:szCs w:val="28"/>
        </w:rPr>
      </w:pPr>
      <w:r w:rsidRPr="00A435F5">
        <w:rPr>
          <w:sz w:val="28"/>
          <w:szCs w:val="28"/>
        </w:rPr>
        <w:t>Прекратить курение совсем  не трудно.</w:t>
      </w:r>
    </w:p>
    <w:p w:rsidR="003838F9" w:rsidRPr="003838F9" w:rsidRDefault="003838F9" w:rsidP="003838F9">
      <w:pPr>
        <w:shd w:val="clear" w:color="auto" w:fill="FFFFFF"/>
        <w:spacing w:after="240" w:line="360" w:lineRule="auto"/>
        <w:ind w:left="-851" w:right="-284"/>
        <w:jc w:val="center"/>
        <w:rPr>
          <w:rFonts w:ascii="Times New Roman" w:eastAsia="Times New Roman" w:hAnsi="Times New Roman" w:cs="Times New Roman"/>
          <w:b/>
          <w:color w:val="000000"/>
          <w:sz w:val="28"/>
          <w:szCs w:val="28"/>
        </w:rPr>
      </w:pPr>
      <w:r w:rsidRPr="003838F9">
        <w:rPr>
          <w:rFonts w:ascii="Times New Roman" w:eastAsia="Times New Roman" w:hAnsi="Times New Roman" w:cs="Times New Roman"/>
          <w:b/>
          <w:color w:val="000000"/>
          <w:sz w:val="28"/>
          <w:szCs w:val="28"/>
        </w:rPr>
        <w:t>Сл 3</w:t>
      </w:r>
    </w:p>
    <w:p w:rsidR="003838F9" w:rsidRPr="00A435F5" w:rsidRDefault="003838F9" w:rsidP="003838F9">
      <w:pPr>
        <w:shd w:val="clear" w:color="auto" w:fill="FFFFFF"/>
        <w:spacing w:after="240" w:line="360" w:lineRule="auto"/>
        <w:ind w:left="-851" w:right="-284"/>
        <w:rPr>
          <w:rFonts w:ascii="Times New Roman" w:eastAsia="Times New Roman" w:hAnsi="Times New Roman" w:cs="Times New Roman"/>
          <w:bCs/>
          <w:iCs/>
          <w:color w:val="000000"/>
          <w:sz w:val="28"/>
          <w:szCs w:val="28"/>
        </w:rPr>
      </w:pPr>
      <w:r w:rsidRPr="00A435F5">
        <w:rPr>
          <w:rFonts w:ascii="Times New Roman" w:eastAsia="Times New Roman" w:hAnsi="Times New Roman" w:cs="Times New Roman"/>
          <w:bCs/>
          <w:iCs/>
          <w:color w:val="000000"/>
          <w:sz w:val="28"/>
          <w:szCs w:val="28"/>
        </w:rPr>
        <w:t>Основные этапы учебного исследования.</w:t>
      </w:r>
    </w:p>
    <w:p w:rsidR="00EF13BB" w:rsidRDefault="003838F9" w:rsidP="003838F9">
      <w:pPr>
        <w:shd w:val="clear" w:color="auto" w:fill="FFFFFF"/>
        <w:spacing w:after="240" w:line="360" w:lineRule="auto"/>
        <w:ind w:left="-851" w:right="-284"/>
        <w:jc w:val="both"/>
        <w:rPr>
          <w:rFonts w:ascii="Times New Roman" w:eastAsia="Times New Roman" w:hAnsi="Times New Roman" w:cs="Times New Roman"/>
          <w:bCs/>
          <w:iCs/>
          <w:color w:val="000000"/>
          <w:sz w:val="28"/>
          <w:szCs w:val="28"/>
        </w:rPr>
      </w:pPr>
      <w:r w:rsidRPr="00A435F5">
        <w:rPr>
          <w:rFonts w:ascii="Times New Roman" w:eastAsia="Times New Roman" w:hAnsi="Times New Roman" w:cs="Times New Roman"/>
          <w:b/>
          <w:bCs/>
          <w:i/>
          <w:iCs/>
          <w:color w:val="000000"/>
          <w:sz w:val="28"/>
          <w:szCs w:val="28"/>
        </w:rPr>
        <w:t>1) Мотивация</w:t>
      </w:r>
      <w:r w:rsidRPr="00A435F5">
        <w:rPr>
          <w:rFonts w:ascii="Times New Roman" w:eastAsia="Times New Roman" w:hAnsi="Times New Roman" w:cs="Times New Roman"/>
          <w:bCs/>
          <w:iCs/>
          <w:color w:val="000000"/>
          <w:sz w:val="28"/>
          <w:szCs w:val="28"/>
        </w:rPr>
        <w:t> </w:t>
      </w:r>
    </w:p>
    <w:p w:rsidR="00EF13BB" w:rsidRDefault="003838F9" w:rsidP="003838F9">
      <w:pPr>
        <w:shd w:val="clear" w:color="auto" w:fill="FFFFFF"/>
        <w:spacing w:after="240" w:line="360" w:lineRule="auto"/>
        <w:ind w:left="-851" w:right="-284"/>
        <w:jc w:val="both"/>
        <w:rPr>
          <w:rFonts w:ascii="Times New Roman" w:eastAsia="Times New Roman" w:hAnsi="Times New Roman" w:cs="Times New Roman"/>
          <w:bCs/>
          <w:iCs/>
          <w:color w:val="000000"/>
          <w:sz w:val="28"/>
          <w:szCs w:val="28"/>
        </w:rPr>
      </w:pPr>
      <w:r w:rsidRPr="00A435F5">
        <w:rPr>
          <w:rFonts w:ascii="Times New Roman" w:eastAsia="Times New Roman" w:hAnsi="Times New Roman" w:cs="Times New Roman"/>
          <w:b/>
          <w:bCs/>
          <w:i/>
          <w:iCs/>
          <w:color w:val="000000"/>
          <w:sz w:val="28"/>
          <w:szCs w:val="28"/>
        </w:rPr>
        <w:t>2) Этап формулирования проблемы</w:t>
      </w:r>
      <w:r w:rsidRPr="00A435F5">
        <w:rPr>
          <w:rFonts w:ascii="Times New Roman" w:eastAsia="Times New Roman" w:hAnsi="Times New Roman" w:cs="Times New Roman"/>
          <w:bCs/>
          <w:iCs/>
          <w:color w:val="000000"/>
          <w:sz w:val="28"/>
          <w:szCs w:val="28"/>
        </w:rPr>
        <w:t> </w:t>
      </w:r>
    </w:p>
    <w:p w:rsidR="00EF13BB" w:rsidRDefault="003838F9" w:rsidP="003838F9">
      <w:pPr>
        <w:shd w:val="clear" w:color="auto" w:fill="FFFFFF"/>
        <w:spacing w:after="240" w:line="360" w:lineRule="auto"/>
        <w:ind w:left="-851" w:right="-284"/>
        <w:jc w:val="both"/>
        <w:rPr>
          <w:rFonts w:ascii="Times New Roman" w:eastAsia="Times New Roman" w:hAnsi="Times New Roman" w:cs="Times New Roman"/>
          <w:bCs/>
          <w:iCs/>
          <w:color w:val="000000"/>
          <w:sz w:val="28"/>
          <w:szCs w:val="28"/>
        </w:rPr>
      </w:pPr>
      <w:r w:rsidRPr="00A435F5">
        <w:rPr>
          <w:rFonts w:ascii="Times New Roman" w:eastAsia="Times New Roman" w:hAnsi="Times New Roman" w:cs="Times New Roman"/>
          <w:b/>
          <w:bCs/>
          <w:i/>
          <w:iCs/>
          <w:color w:val="000000"/>
          <w:sz w:val="28"/>
          <w:szCs w:val="28"/>
        </w:rPr>
        <w:t>3) Сбор фактического материала</w:t>
      </w:r>
      <w:r w:rsidRPr="00A435F5">
        <w:rPr>
          <w:rFonts w:ascii="Times New Roman" w:eastAsia="Times New Roman" w:hAnsi="Times New Roman" w:cs="Times New Roman"/>
          <w:bCs/>
          <w:iCs/>
          <w:color w:val="000000"/>
          <w:sz w:val="28"/>
          <w:szCs w:val="28"/>
        </w:rPr>
        <w:t> </w:t>
      </w:r>
    </w:p>
    <w:p w:rsidR="00EF13BB" w:rsidRDefault="00EF13BB" w:rsidP="003838F9">
      <w:pPr>
        <w:shd w:val="clear" w:color="auto" w:fill="FFFFFF"/>
        <w:spacing w:after="240" w:line="360" w:lineRule="auto"/>
        <w:ind w:left="-851" w:right="-284"/>
        <w:jc w:val="both"/>
        <w:rPr>
          <w:rFonts w:ascii="Times New Roman" w:eastAsia="Times New Roman" w:hAnsi="Times New Roman" w:cs="Times New Roman"/>
          <w:bCs/>
          <w:iCs/>
          <w:color w:val="000000"/>
          <w:sz w:val="28"/>
          <w:szCs w:val="28"/>
        </w:rPr>
      </w:pPr>
      <w:r w:rsidRPr="00A435F5">
        <w:rPr>
          <w:rFonts w:ascii="Times New Roman" w:eastAsia="Times New Roman" w:hAnsi="Times New Roman" w:cs="Times New Roman"/>
          <w:b/>
          <w:bCs/>
          <w:i/>
          <w:iCs/>
          <w:color w:val="000000"/>
          <w:sz w:val="28"/>
          <w:szCs w:val="28"/>
        </w:rPr>
        <w:t xml:space="preserve"> </w:t>
      </w:r>
      <w:r w:rsidR="003838F9" w:rsidRPr="00A435F5">
        <w:rPr>
          <w:rFonts w:ascii="Times New Roman" w:eastAsia="Times New Roman" w:hAnsi="Times New Roman" w:cs="Times New Roman"/>
          <w:b/>
          <w:bCs/>
          <w:i/>
          <w:iCs/>
          <w:color w:val="000000"/>
          <w:sz w:val="28"/>
          <w:szCs w:val="28"/>
        </w:rPr>
        <w:t>4) Систематизацию и анализ полученного материала</w:t>
      </w:r>
      <w:r w:rsidR="003838F9" w:rsidRPr="00A435F5">
        <w:rPr>
          <w:rFonts w:ascii="Times New Roman" w:eastAsia="Times New Roman" w:hAnsi="Times New Roman" w:cs="Times New Roman"/>
          <w:bCs/>
          <w:iCs/>
          <w:color w:val="000000"/>
          <w:sz w:val="28"/>
          <w:szCs w:val="28"/>
        </w:rPr>
        <w:t> </w:t>
      </w:r>
    </w:p>
    <w:p w:rsidR="003838F9" w:rsidRDefault="00EF13BB" w:rsidP="003838F9">
      <w:pPr>
        <w:shd w:val="clear" w:color="auto" w:fill="FFFFFF"/>
        <w:spacing w:after="240" w:line="360" w:lineRule="auto"/>
        <w:ind w:left="-851" w:right="-284"/>
        <w:jc w:val="both"/>
        <w:rPr>
          <w:rFonts w:ascii="Times New Roman" w:eastAsia="Times New Roman" w:hAnsi="Times New Roman" w:cs="Times New Roman"/>
          <w:bCs/>
          <w:iCs/>
          <w:color w:val="000000"/>
          <w:sz w:val="28"/>
          <w:szCs w:val="28"/>
        </w:rPr>
      </w:pPr>
      <w:r w:rsidRPr="00A435F5">
        <w:rPr>
          <w:rFonts w:ascii="Times New Roman" w:eastAsia="Times New Roman" w:hAnsi="Times New Roman" w:cs="Times New Roman"/>
          <w:b/>
          <w:bCs/>
          <w:i/>
          <w:iCs/>
          <w:color w:val="000000"/>
          <w:sz w:val="28"/>
          <w:szCs w:val="28"/>
        </w:rPr>
        <w:lastRenderedPageBreak/>
        <w:t xml:space="preserve"> </w:t>
      </w:r>
      <w:r w:rsidR="003838F9" w:rsidRPr="00A435F5">
        <w:rPr>
          <w:rFonts w:ascii="Times New Roman" w:eastAsia="Times New Roman" w:hAnsi="Times New Roman" w:cs="Times New Roman"/>
          <w:b/>
          <w:bCs/>
          <w:i/>
          <w:iCs/>
          <w:color w:val="000000"/>
          <w:sz w:val="28"/>
          <w:szCs w:val="28"/>
        </w:rPr>
        <w:t>5) Выдвижение гипотез.</w:t>
      </w:r>
      <w:r w:rsidR="003838F9" w:rsidRPr="00A435F5">
        <w:rPr>
          <w:rFonts w:ascii="Times New Roman" w:eastAsia="Times New Roman" w:hAnsi="Times New Roman" w:cs="Times New Roman"/>
          <w:bCs/>
          <w:iCs/>
          <w:color w:val="000000"/>
          <w:sz w:val="28"/>
          <w:szCs w:val="28"/>
        </w:rPr>
        <w:t> </w:t>
      </w:r>
    </w:p>
    <w:p w:rsidR="00EF13BB" w:rsidRPr="00A435F5" w:rsidRDefault="00EF13BB" w:rsidP="003838F9">
      <w:pPr>
        <w:shd w:val="clear" w:color="auto" w:fill="FFFFFF"/>
        <w:spacing w:after="240" w:line="360" w:lineRule="auto"/>
        <w:ind w:left="-851" w:right="-284"/>
        <w:jc w:val="both"/>
        <w:rPr>
          <w:rFonts w:ascii="Times New Roman" w:eastAsia="Times New Roman" w:hAnsi="Times New Roman" w:cs="Times New Roman"/>
          <w:bCs/>
          <w:iCs/>
          <w:color w:val="000000"/>
          <w:sz w:val="28"/>
          <w:szCs w:val="28"/>
        </w:rPr>
      </w:pPr>
    </w:p>
    <w:p w:rsidR="00EF13BB" w:rsidRDefault="003838F9" w:rsidP="003838F9">
      <w:pPr>
        <w:shd w:val="clear" w:color="auto" w:fill="FFFFFF"/>
        <w:spacing w:after="240" w:line="360" w:lineRule="auto"/>
        <w:ind w:left="-851" w:right="-284"/>
        <w:jc w:val="both"/>
        <w:rPr>
          <w:rFonts w:ascii="Times New Roman" w:eastAsia="Times New Roman" w:hAnsi="Times New Roman" w:cs="Times New Roman"/>
          <w:bCs/>
          <w:iCs/>
          <w:color w:val="000000"/>
          <w:sz w:val="28"/>
          <w:szCs w:val="28"/>
        </w:rPr>
      </w:pPr>
      <w:r w:rsidRPr="00A435F5">
        <w:rPr>
          <w:rFonts w:ascii="Times New Roman" w:eastAsia="Times New Roman" w:hAnsi="Times New Roman" w:cs="Times New Roman"/>
          <w:b/>
          <w:bCs/>
          <w:i/>
          <w:iCs/>
          <w:color w:val="000000"/>
          <w:sz w:val="28"/>
          <w:szCs w:val="28"/>
        </w:rPr>
        <w:t>6) Проверка гипотез</w:t>
      </w:r>
      <w:r w:rsidRPr="00A435F5">
        <w:rPr>
          <w:rFonts w:ascii="Times New Roman" w:eastAsia="Times New Roman" w:hAnsi="Times New Roman" w:cs="Times New Roman"/>
          <w:bCs/>
          <w:iCs/>
          <w:color w:val="000000"/>
          <w:sz w:val="28"/>
          <w:szCs w:val="28"/>
        </w:rPr>
        <w:t> </w:t>
      </w:r>
    </w:p>
    <w:p w:rsidR="00EF13BB" w:rsidRDefault="00EF13BB" w:rsidP="003838F9">
      <w:pPr>
        <w:shd w:val="clear" w:color="auto" w:fill="FFFFFF"/>
        <w:spacing w:after="240" w:line="360" w:lineRule="auto"/>
        <w:ind w:left="-851" w:right="-284"/>
        <w:jc w:val="both"/>
        <w:rPr>
          <w:rFonts w:ascii="Times New Roman" w:eastAsia="Times New Roman" w:hAnsi="Times New Roman" w:cs="Times New Roman"/>
          <w:b/>
          <w:bCs/>
          <w:i/>
          <w:iCs/>
          <w:color w:val="000000"/>
          <w:sz w:val="28"/>
          <w:szCs w:val="28"/>
        </w:rPr>
      </w:pPr>
      <w:r w:rsidRPr="00A435F5">
        <w:rPr>
          <w:rFonts w:ascii="Times New Roman" w:eastAsia="Times New Roman" w:hAnsi="Times New Roman" w:cs="Times New Roman"/>
          <w:b/>
          <w:bCs/>
          <w:i/>
          <w:iCs/>
          <w:color w:val="000000"/>
          <w:sz w:val="28"/>
          <w:szCs w:val="28"/>
        </w:rPr>
        <w:t xml:space="preserve"> </w:t>
      </w:r>
      <w:r w:rsidR="003838F9" w:rsidRPr="00A435F5">
        <w:rPr>
          <w:rFonts w:ascii="Times New Roman" w:eastAsia="Times New Roman" w:hAnsi="Times New Roman" w:cs="Times New Roman"/>
          <w:b/>
          <w:bCs/>
          <w:i/>
          <w:iCs/>
          <w:color w:val="000000"/>
          <w:sz w:val="28"/>
          <w:szCs w:val="28"/>
        </w:rPr>
        <w:t>7)</w:t>
      </w:r>
      <w:r w:rsidR="003838F9" w:rsidRPr="00A435F5">
        <w:rPr>
          <w:rFonts w:ascii="Times New Roman" w:eastAsia="Times New Roman" w:hAnsi="Times New Roman" w:cs="Times New Roman"/>
          <w:bCs/>
          <w:iCs/>
          <w:color w:val="000000"/>
          <w:sz w:val="28"/>
          <w:szCs w:val="28"/>
        </w:rPr>
        <w:t> </w:t>
      </w:r>
      <w:r w:rsidRPr="00A435F5">
        <w:rPr>
          <w:rFonts w:ascii="Times New Roman" w:eastAsia="Times New Roman" w:hAnsi="Times New Roman" w:cs="Times New Roman"/>
          <w:b/>
          <w:bCs/>
          <w:i/>
          <w:iCs/>
          <w:color w:val="000000"/>
          <w:sz w:val="28"/>
          <w:szCs w:val="28"/>
        </w:rPr>
        <w:t xml:space="preserve"> </w:t>
      </w:r>
      <w:r w:rsidR="003838F9" w:rsidRPr="00A435F5">
        <w:rPr>
          <w:rFonts w:ascii="Times New Roman" w:eastAsia="Times New Roman" w:hAnsi="Times New Roman" w:cs="Times New Roman"/>
          <w:b/>
          <w:bCs/>
          <w:i/>
          <w:iCs/>
          <w:color w:val="000000"/>
          <w:sz w:val="28"/>
          <w:szCs w:val="28"/>
        </w:rPr>
        <w:t>доказательство истинности гипотез</w:t>
      </w:r>
    </w:p>
    <w:p w:rsidR="00EF13BB" w:rsidRDefault="00EF13BB" w:rsidP="00EF13BB">
      <w:pPr>
        <w:shd w:val="clear" w:color="auto" w:fill="FFFFFF"/>
        <w:spacing w:after="240" w:line="360" w:lineRule="auto"/>
        <w:ind w:left="-851" w:right="-284"/>
        <w:jc w:val="center"/>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Сл 4</w:t>
      </w:r>
    </w:p>
    <w:p w:rsidR="003838F9" w:rsidRPr="00A435F5" w:rsidRDefault="003838F9" w:rsidP="003838F9">
      <w:pPr>
        <w:shd w:val="clear" w:color="auto" w:fill="FFFFFF"/>
        <w:spacing w:after="240" w:line="36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sz w:val="28"/>
          <w:szCs w:val="28"/>
        </w:rPr>
        <w:t>В качестве иллюстрации учебного исследования приведу фрагмент урока геометрии по теме </w:t>
      </w:r>
      <w:r w:rsidRPr="00A435F5">
        <w:rPr>
          <w:rFonts w:ascii="Times New Roman" w:eastAsia="Times New Roman" w:hAnsi="Times New Roman" w:cs="Times New Roman"/>
          <w:b/>
          <w:bCs/>
          <w:i/>
          <w:iCs/>
          <w:sz w:val="28"/>
          <w:szCs w:val="28"/>
        </w:rPr>
        <w:t>«Теорема Пифагора». </w:t>
      </w:r>
    </w:p>
    <w:p w:rsidR="003838F9" w:rsidRPr="00A435F5" w:rsidRDefault="003838F9" w:rsidP="003838F9">
      <w:pPr>
        <w:shd w:val="clear" w:color="auto" w:fill="FFFFFF"/>
        <w:spacing w:after="240" w:line="36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sz w:val="28"/>
          <w:szCs w:val="28"/>
        </w:rPr>
        <w:t>Мотивирующей (исходной) задачей может служить следующая задача: </w:t>
      </w:r>
      <w:r w:rsidRPr="00A435F5">
        <w:rPr>
          <w:rFonts w:ascii="Times New Roman" w:eastAsia="Times New Roman" w:hAnsi="Times New Roman" w:cs="Times New Roman"/>
          <w:bCs/>
          <w:i/>
          <w:iCs/>
          <w:sz w:val="28"/>
          <w:szCs w:val="28"/>
        </w:rPr>
        <w:t>«Для крепления мачты нужно установить 4 троса. Один конец каждого троса должен крепиться на высоте 12 м, другой на земле на расстоянии 5 м от мачты. Хватит ли 50 м троса для крепления мачты?» </w:t>
      </w:r>
    </w:p>
    <w:p w:rsidR="003838F9" w:rsidRPr="00A435F5" w:rsidRDefault="003838F9" w:rsidP="003838F9">
      <w:pPr>
        <w:shd w:val="clear" w:color="auto" w:fill="FFFFFF"/>
        <w:spacing w:after="240" w:line="36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sz w:val="28"/>
          <w:szCs w:val="28"/>
        </w:rPr>
        <w:t>Анализируя математическую модель этой практической задачи, ученики формулируют проблему – нужно найти гипотенузу прямоугольного треугольника по двум известным катетам.</w:t>
      </w:r>
    </w:p>
    <w:p w:rsidR="003838F9" w:rsidRPr="00A435F5" w:rsidRDefault="003838F9" w:rsidP="003838F9">
      <w:pPr>
        <w:shd w:val="clear" w:color="auto" w:fill="FFFFFF"/>
        <w:spacing w:after="240" w:line="36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sz w:val="28"/>
          <w:szCs w:val="28"/>
        </w:rPr>
        <w:t>Для решения этой проблемы можно организовать практическую работу исследовательского характера, предложив учащимся задание по рядам: построить прямоугольные треугольники с катетами 12 и 5; 6 и 8; 8 и 15 см и измерить гипотенузу.</w:t>
      </w:r>
    </w:p>
    <w:p w:rsidR="003838F9" w:rsidRPr="00A435F5" w:rsidRDefault="003838F9" w:rsidP="003838F9">
      <w:pPr>
        <w:shd w:val="clear" w:color="auto" w:fill="FFFFFF"/>
        <w:spacing w:after="240" w:line="36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sz w:val="28"/>
          <w:szCs w:val="28"/>
        </w:rPr>
        <w:t>После установления зависимости между сторонами прямоугольного треугольника эмпирический вывод требует теоретического обоснования, т.е. доказывается теорема Пифагора. </w:t>
      </w:r>
    </w:p>
    <w:p w:rsidR="003838F9" w:rsidRDefault="003838F9" w:rsidP="003838F9">
      <w:pPr>
        <w:shd w:val="clear" w:color="auto" w:fill="FFFFFF"/>
        <w:spacing w:after="240" w:line="360" w:lineRule="auto"/>
        <w:ind w:left="-851" w:right="-284"/>
        <w:jc w:val="both"/>
        <w:rPr>
          <w:rFonts w:ascii="Times New Roman" w:eastAsia="Times New Roman" w:hAnsi="Times New Roman" w:cs="Times New Roman"/>
          <w:bCs/>
          <w:i/>
          <w:iCs/>
          <w:sz w:val="28"/>
          <w:szCs w:val="28"/>
        </w:rPr>
      </w:pPr>
      <w:r w:rsidRPr="00A435F5">
        <w:rPr>
          <w:rFonts w:ascii="Times New Roman" w:eastAsia="Times New Roman" w:hAnsi="Times New Roman" w:cs="Times New Roman"/>
          <w:bCs/>
          <w:sz w:val="28"/>
          <w:szCs w:val="28"/>
        </w:rPr>
        <w:t>В качестве домашнего задания по этой теме можно предложить исследовательскую работу со следующей мотивирующей задачей: </w:t>
      </w:r>
      <w:r w:rsidRPr="00A435F5">
        <w:rPr>
          <w:rFonts w:ascii="Times New Roman" w:eastAsia="Times New Roman" w:hAnsi="Times New Roman" w:cs="Times New Roman"/>
          <w:bCs/>
          <w:i/>
          <w:iCs/>
          <w:sz w:val="28"/>
          <w:szCs w:val="28"/>
        </w:rPr>
        <w:t>«Кто же на самом деле открыл теорему Пифагор? Почему она долгое время называлась «теоремой невесты»? Существуют ли другие доказательства теоремы?»</w:t>
      </w:r>
    </w:p>
    <w:p w:rsidR="00BA5FEA" w:rsidRDefault="00BA5FEA" w:rsidP="00BA5FEA">
      <w:pPr>
        <w:shd w:val="clear" w:color="auto" w:fill="FFFFFF"/>
        <w:spacing w:after="240" w:line="360" w:lineRule="auto"/>
        <w:ind w:left="-851" w:right="-284"/>
        <w:jc w:val="center"/>
        <w:rPr>
          <w:rFonts w:ascii="Times New Roman" w:eastAsia="Times New Roman" w:hAnsi="Times New Roman" w:cs="Times New Roman"/>
          <w:b/>
          <w:bCs/>
          <w:sz w:val="28"/>
          <w:szCs w:val="28"/>
        </w:rPr>
      </w:pPr>
    </w:p>
    <w:p w:rsidR="00BA5FEA" w:rsidRPr="00BA5FEA" w:rsidRDefault="00BA5FEA" w:rsidP="00BA5FEA">
      <w:pPr>
        <w:shd w:val="clear" w:color="auto" w:fill="FFFFFF"/>
        <w:spacing w:after="240" w:line="360" w:lineRule="auto"/>
        <w:ind w:left="-851" w:right="-284"/>
        <w:jc w:val="center"/>
        <w:rPr>
          <w:rFonts w:ascii="Times New Roman" w:eastAsia="Times New Roman" w:hAnsi="Times New Roman" w:cs="Times New Roman"/>
          <w:b/>
          <w:bCs/>
          <w:sz w:val="28"/>
          <w:szCs w:val="28"/>
        </w:rPr>
      </w:pPr>
      <w:r w:rsidRPr="00BA5FEA">
        <w:rPr>
          <w:rFonts w:ascii="Times New Roman" w:eastAsia="Times New Roman" w:hAnsi="Times New Roman" w:cs="Times New Roman"/>
          <w:b/>
          <w:bCs/>
          <w:sz w:val="28"/>
          <w:szCs w:val="28"/>
        </w:rPr>
        <w:t>Сл 5</w:t>
      </w:r>
    </w:p>
    <w:p w:rsidR="003838F9" w:rsidRPr="00A435F5" w:rsidRDefault="003838F9" w:rsidP="003838F9">
      <w:pPr>
        <w:shd w:val="clear" w:color="auto" w:fill="FFFFFF"/>
        <w:spacing w:after="240" w:line="36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sz w:val="28"/>
          <w:szCs w:val="28"/>
        </w:rPr>
        <w:t>При изучении темы </w:t>
      </w:r>
      <w:r w:rsidRPr="00A435F5">
        <w:rPr>
          <w:rFonts w:ascii="Times New Roman" w:eastAsia="Times New Roman" w:hAnsi="Times New Roman" w:cs="Times New Roman"/>
          <w:b/>
          <w:bCs/>
          <w:i/>
          <w:iCs/>
          <w:sz w:val="28"/>
          <w:szCs w:val="28"/>
        </w:rPr>
        <w:t>«Сумма внутренних углов треугольника»</w:t>
      </w:r>
      <w:r w:rsidRPr="00A435F5">
        <w:rPr>
          <w:rFonts w:ascii="Times New Roman" w:eastAsia="Times New Roman" w:hAnsi="Times New Roman" w:cs="Times New Roman"/>
          <w:bCs/>
          <w:sz w:val="28"/>
          <w:szCs w:val="28"/>
        </w:rPr>
        <w:t> в качестве исходного задания можно предложить такую задачу: </w:t>
      </w:r>
      <w:r w:rsidRPr="00A435F5">
        <w:rPr>
          <w:rFonts w:ascii="Times New Roman" w:eastAsia="Times New Roman" w:hAnsi="Times New Roman" w:cs="Times New Roman"/>
          <w:bCs/>
          <w:i/>
          <w:iCs/>
          <w:sz w:val="28"/>
          <w:szCs w:val="28"/>
        </w:rPr>
        <w:t>«Построить треугольник по трем заданным углам: </w:t>
      </w:r>
    </w:p>
    <w:p w:rsidR="003838F9" w:rsidRPr="00A435F5" w:rsidRDefault="003838F9" w:rsidP="003838F9">
      <w:pPr>
        <w:shd w:val="clear" w:color="auto" w:fill="FFFFFF"/>
        <w:spacing w:after="240" w:line="240" w:lineRule="auto"/>
        <w:ind w:left="-851" w:right="-284"/>
        <w:jc w:val="center"/>
        <w:rPr>
          <w:rFonts w:ascii="Times New Roman" w:eastAsia="Times New Roman" w:hAnsi="Times New Roman" w:cs="Times New Roman"/>
          <w:bCs/>
          <w:sz w:val="28"/>
          <w:szCs w:val="28"/>
        </w:rPr>
      </w:pPr>
      <w:r w:rsidRPr="00A435F5">
        <w:rPr>
          <w:rFonts w:ascii="Times New Roman" w:eastAsia="Times New Roman" w:hAnsi="Times New Roman" w:cs="Times New Roman"/>
          <w:bCs/>
          <w:i/>
          <w:iCs/>
          <w:sz w:val="28"/>
          <w:szCs w:val="28"/>
        </w:rPr>
        <w:t>1) </w:t>
      </w:r>
      <w:r w:rsidRPr="00A435F5">
        <w:rPr>
          <w:rFonts w:ascii="Times New Roman" w:eastAsia="Times New Roman" w:hAnsi="Times New Roman" w:cs="Times New Roman"/>
          <w:bCs/>
          <w:i/>
          <w:iCs/>
          <w:noProof/>
          <w:sz w:val="28"/>
          <w:szCs w:val="28"/>
        </w:rPr>
        <w:drawing>
          <wp:inline distT="0" distB="0" distL="0" distR="0">
            <wp:extent cx="101600" cy="101600"/>
            <wp:effectExtent l="0" t="0" r="0" b="0"/>
            <wp:docPr id="14" name="Рисунок 14" descr="Уг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Угол"/>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600" cy="101600"/>
                    </a:xfrm>
                    <a:prstGeom prst="rect">
                      <a:avLst/>
                    </a:prstGeom>
                    <a:noFill/>
                    <a:ln>
                      <a:noFill/>
                    </a:ln>
                  </pic:spPr>
                </pic:pic>
              </a:graphicData>
            </a:graphic>
          </wp:inline>
        </w:drawing>
      </w:r>
      <w:r w:rsidRPr="00A435F5">
        <w:rPr>
          <w:rFonts w:ascii="Times New Roman" w:eastAsia="Times New Roman" w:hAnsi="Times New Roman" w:cs="Times New Roman"/>
          <w:bCs/>
          <w:i/>
          <w:iCs/>
          <w:sz w:val="28"/>
          <w:szCs w:val="28"/>
        </w:rPr>
        <w:t> А = 90</w:t>
      </w:r>
      <w:r w:rsidRPr="00A435F5">
        <w:rPr>
          <w:rFonts w:ascii="Times New Roman" w:eastAsia="Times New Roman" w:hAnsi="Times New Roman" w:cs="Times New Roman"/>
          <w:bCs/>
          <w:i/>
          <w:iCs/>
          <w:sz w:val="28"/>
          <w:szCs w:val="28"/>
          <w:vertAlign w:val="superscript"/>
        </w:rPr>
        <w:t>о</w:t>
      </w:r>
      <w:r w:rsidRPr="00A435F5">
        <w:rPr>
          <w:rFonts w:ascii="Times New Roman" w:eastAsia="Times New Roman" w:hAnsi="Times New Roman" w:cs="Times New Roman"/>
          <w:bCs/>
          <w:i/>
          <w:iCs/>
          <w:sz w:val="28"/>
          <w:szCs w:val="28"/>
        </w:rPr>
        <w:t>, </w:t>
      </w:r>
      <w:r w:rsidRPr="00A435F5">
        <w:rPr>
          <w:rFonts w:ascii="Times New Roman" w:eastAsia="Times New Roman" w:hAnsi="Times New Roman" w:cs="Times New Roman"/>
          <w:bCs/>
          <w:i/>
          <w:iCs/>
          <w:noProof/>
          <w:sz w:val="28"/>
          <w:szCs w:val="28"/>
        </w:rPr>
        <w:drawing>
          <wp:inline distT="0" distB="0" distL="0" distR="0">
            <wp:extent cx="101600" cy="101600"/>
            <wp:effectExtent l="0" t="0" r="0" b="0"/>
            <wp:docPr id="13" name="Рисунок 13" descr="Уг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Угол"/>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600" cy="101600"/>
                    </a:xfrm>
                    <a:prstGeom prst="rect">
                      <a:avLst/>
                    </a:prstGeom>
                    <a:noFill/>
                    <a:ln>
                      <a:noFill/>
                    </a:ln>
                  </pic:spPr>
                </pic:pic>
              </a:graphicData>
            </a:graphic>
          </wp:inline>
        </w:drawing>
      </w:r>
      <w:r w:rsidRPr="00A435F5">
        <w:rPr>
          <w:rFonts w:ascii="Times New Roman" w:eastAsia="Times New Roman" w:hAnsi="Times New Roman" w:cs="Times New Roman"/>
          <w:bCs/>
          <w:i/>
          <w:iCs/>
          <w:sz w:val="28"/>
          <w:szCs w:val="28"/>
        </w:rPr>
        <w:t> В = 60</w:t>
      </w:r>
      <w:r w:rsidRPr="00A435F5">
        <w:rPr>
          <w:rFonts w:ascii="Times New Roman" w:eastAsia="Times New Roman" w:hAnsi="Times New Roman" w:cs="Times New Roman"/>
          <w:bCs/>
          <w:i/>
          <w:iCs/>
          <w:sz w:val="28"/>
          <w:szCs w:val="28"/>
          <w:vertAlign w:val="superscript"/>
        </w:rPr>
        <w:t>о</w:t>
      </w:r>
      <w:r w:rsidRPr="00A435F5">
        <w:rPr>
          <w:rFonts w:ascii="Times New Roman" w:eastAsia="Times New Roman" w:hAnsi="Times New Roman" w:cs="Times New Roman"/>
          <w:bCs/>
          <w:i/>
          <w:iCs/>
          <w:sz w:val="28"/>
          <w:szCs w:val="28"/>
        </w:rPr>
        <w:t>, </w:t>
      </w:r>
      <w:r w:rsidRPr="00A435F5">
        <w:rPr>
          <w:rFonts w:ascii="Times New Roman" w:eastAsia="Times New Roman" w:hAnsi="Times New Roman" w:cs="Times New Roman"/>
          <w:bCs/>
          <w:i/>
          <w:iCs/>
          <w:noProof/>
          <w:sz w:val="28"/>
          <w:szCs w:val="28"/>
        </w:rPr>
        <w:drawing>
          <wp:inline distT="0" distB="0" distL="0" distR="0">
            <wp:extent cx="101600" cy="101600"/>
            <wp:effectExtent l="0" t="0" r="0" b="0"/>
            <wp:docPr id="12" name="Рисунок 12" descr="Уг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Угол"/>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600" cy="101600"/>
                    </a:xfrm>
                    <a:prstGeom prst="rect">
                      <a:avLst/>
                    </a:prstGeom>
                    <a:noFill/>
                    <a:ln>
                      <a:noFill/>
                    </a:ln>
                  </pic:spPr>
                </pic:pic>
              </a:graphicData>
            </a:graphic>
          </wp:inline>
        </w:drawing>
      </w:r>
      <w:r w:rsidRPr="00A435F5">
        <w:rPr>
          <w:rFonts w:ascii="Times New Roman" w:eastAsia="Times New Roman" w:hAnsi="Times New Roman" w:cs="Times New Roman"/>
          <w:bCs/>
          <w:i/>
          <w:iCs/>
          <w:sz w:val="28"/>
          <w:szCs w:val="28"/>
        </w:rPr>
        <w:t> С = 45</w:t>
      </w:r>
      <w:r w:rsidRPr="00A435F5">
        <w:rPr>
          <w:rFonts w:ascii="Times New Roman" w:eastAsia="Times New Roman" w:hAnsi="Times New Roman" w:cs="Times New Roman"/>
          <w:bCs/>
          <w:i/>
          <w:iCs/>
          <w:sz w:val="28"/>
          <w:szCs w:val="28"/>
          <w:vertAlign w:val="superscript"/>
        </w:rPr>
        <w:t>о</w:t>
      </w:r>
      <w:r w:rsidRPr="00A435F5">
        <w:rPr>
          <w:rFonts w:ascii="Times New Roman" w:eastAsia="Times New Roman" w:hAnsi="Times New Roman" w:cs="Times New Roman"/>
          <w:bCs/>
          <w:i/>
          <w:iCs/>
          <w:sz w:val="28"/>
          <w:szCs w:val="28"/>
        </w:rPr>
        <w:t>;</w:t>
      </w:r>
      <w:r w:rsidRPr="00A435F5">
        <w:rPr>
          <w:rFonts w:ascii="Times New Roman" w:eastAsia="Times New Roman" w:hAnsi="Times New Roman" w:cs="Times New Roman"/>
          <w:bCs/>
          <w:i/>
          <w:iCs/>
          <w:sz w:val="28"/>
          <w:szCs w:val="28"/>
        </w:rPr>
        <w:br/>
        <w:t>2) </w:t>
      </w:r>
      <w:r w:rsidRPr="00A435F5">
        <w:rPr>
          <w:rFonts w:ascii="Times New Roman" w:eastAsia="Times New Roman" w:hAnsi="Times New Roman" w:cs="Times New Roman"/>
          <w:bCs/>
          <w:i/>
          <w:iCs/>
          <w:noProof/>
          <w:sz w:val="28"/>
          <w:szCs w:val="28"/>
        </w:rPr>
        <w:drawing>
          <wp:inline distT="0" distB="0" distL="0" distR="0">
            <wp:extent cx="101600" cy="101600"/>
            <wp:effectExtent l="0" t="0" r="0" b="0"/>
            <wp:docPr id="11" name="Рисунок 11" descr="Уг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Угол"/>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600" cy="101600"/>
                    </a:xfrm>
                    <a:prstGeom prst="rect">
                      <a:avLst/>
                    </a:prstGeom>
                    <a:noFill/>
                    <a:ln>
                      <a:noFill/>
                    </a:ln>
                  </pic:spPr>
                </pic:pic>
              </a:graphicData>
            </a:graphic>
          </wp:inline>
        </w:drawing>
      </w:r>
      <w:r w:rsidRPr="00A435F5">
        <w:rPr>
          <w:rFonts w:ascii="Times New Roman" w:eastAsia="Times New Roman" w:hAnsi="Times New Roman" w:cs="Times New Roman"/>
          <w:bCs/>
          <w:i/>
          <w:iCs/>
          <w:sz w:val="28"/>
          <w:szCs w:val="28"/>
        </w:rPr>
        <w:t> А = 70</w:t>
      </w:r>
      <w:r w:rsidRPr="00A435F5">
        <w:rPr>
          <w:rFonts w:ascii="Times New Roman" w:eastAsia="Times New Roman" w:hAnsi="Times New Roman" w:cs="Times New Roman"/>
          <w:bCs/>
          <w:i/>
          <w:iCs/>
          <w:sz w:val="28"/>
          <w:szCs w:val="28"/>
          <w:vertAlign w:val="superscript"/>
        </w:rPr>
        <w:t>о</w:t>
      </w:r>
      <w:r w:rsidRPr="00A435F5">
        <w:rPr>
          <w:rFonts w:ascii="Times New Roman" w:eastAsia="Times New Roman" w:hAnsi="Times New Roman" w:cs="Times New Roman"/>
          <w:bCs/>
          <w:i/>
          <w:iCs/>
          <w:sz w:val="28"/>
          <w:szCs w:val="28"/>
        </w:rPr>
        <w:t>, </w:t>
      </w:r>
      <w:r w:rsidRPr="00A435F5">
        <w:rPr>
          <w:rFonts w:ascii="Times New Roman" w:eastAsia="Times New Roman" w:hAnsi="Times New Roman" w:cs="Times New Roman"/>
          <w:bCs/>
          <w:i/>
          <w:iCs/>
          <w:noProof/>
          <w:sz w:val="28"/>
          <w:szCs w:val="28"/>
        </w:rPr>
        <w:drawing>
          <wp:inline distT="0" distB="0" distL="0" distR="0">
            <wp:extent cx="101600" cy="101600"/>
            <wp:effectExtent l="0" t="0" r="0" b="0"/>
            <wp:docPr id="10" name="Рисунок 10" descr="Уг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Угол"/>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600" cy="101600"/>
                    </a:xfrm>
                    <a:prstGeom prst="rect">
                      <a:avLst/>
                    </a:prstGeom>
                    <a:noFill/>
                    <a:ln>
                      <a:noFill/>
                    </a:ln>
                  </pic:spPr>
                </pic:pic>
              </a:graphicData>
            </a:graphic>
          </wp:inline>
        </w:drawing>
      </w:r>
      <w:r w:rsidRPr="00A435F5">
        <w:rPr>
          <w:rFonts w:ascii="Times New Roman" w:eastAsia="Times New Roman" w:hAnsi="Times New Roman" w:cs="Times New Roman"/>
          <w:bCs/>
          <w:i/>
          <w:iCs/>
          <w:sz w:val="28"/>
          <w:szCs w:val="28"/>
        </w:rPr>
        <w:t> В = 30</w:t>
      </w:r>
      <w:r w:rsidRPr="00A435F5">
        <w:rPr>
          <w:rFonts w:ascii="Times New Roman" w:eastAsia="Times New Roman" w:hAnsi="Times New Roman" w:cs="Times New Roman"/>
          <w:bCs/>
          <w:i/>
          <w:iCs/>
          <w:sz w:val="28"/>
          <w:szCs w:val="28"/>
          <w:vertAlign w:val="superscript"/>
        </w:rPr>
        <w:t>о</w:t>
      </w:r>
      <w:r w:rsidRPr="00A435F5">
        <w:rPr>
          <w:rFonts w:ascii="Times New Roman" w:eastAsia="Times New Roman" w:hAnsi="Times New Roman" w:cs="Times New Roman"/>
          <w:bCs/>
          <w:i/>
          <w:iCs/>
          <w:sz w:val="28"/>
          <w:szCs w:val="28"/>
        </w:rPr>
        <w:t>, </w:t>
      </w:r>
      <w:r w:rsidRPr="00A435F5">
        <w:rPr>
          <w:rFonts w:ascii="Times New Roman" w:eastAsia="Times New Roman" w:hAnsi="Times New Roman" w:cs="Times New Roman"/>
          <w:bCs/>
          <w:i/>
          <w:iCs/>
          <w:noProof/>
          <w:sz w:val="28"/>
          <w:szCs w:val="28"/>
        </w:rPr>
        <w:drawing>
          <wp:inline distT="0" distB="0" distL="0" distR="0">
            <wp:extent cx="101600" cy="101600"/>
            <wp:effectExtent l="0" t="0" r="0" b="0"/>
            <wp:docPr id="9" name="Рисунок 9" descr="Уг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Угол"/>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600" cy="101600"/>
                    </a:xfrm>
                    <a:prstGeom prst="rect">
                      <a:avLst/>
                    </a:prstGeom>
                    <a:noFill/>
                    <a:ln>
                      <a:noFill/>
                    </a:ln>
                  </pic:spPr>
                </pic:pic>
              </a:graphicData>
            </a:graphic>
          </wp:inline>
        </w:drawing>
      </w:r>
      <w:r w:rsidRPr="00A435F5">
        <w:rPr>
          <w:rFonts w:ascii="Times New Roman" w:eastAsia="Times New Roman" w:hAnsi="Times New Roman" w:cs="Times New Roman"/>
          <w:bCs/>
          <w:i/>
          <w:iCs/>
          <w:sz w:val="28"/>
          <w:szCs w:val="28"/>
        </w:rPr>
        <w:t> С = 50</w:t>
      </w:r>
      <w:r w:rsidRPr="00A435F5">
        <w:rPr>
          <w:rFonts w:ascii="Times New Roman" w:eastAsia="Times New Roman" w:hAnsi="Times New Roman" w:cs="Times New Roman"/>
          <w:bCs/>
          <w:i/>
          <w:iCs/>
          <w:sz w:val="28"/>
          <w:szCs w:val="28"/>
          <w:vertAlign w:val="superscript"/>
        </w:rPr>
        <w:t>о</w:t>
      </w:r>
      <w:r w:rsidRPr="00A435F5">
        <w:rPr>
          <w:rFonts w:ascii="Times New Roman" w:eastAsia="Times New Roman" w:hAnsi="Times New Roman" w:cs="Times New Roman"/>
          <w:bCs/>
          <w:i/>
          <w:iCs/>
          <w:sz w:val="28"/>
          <w:szCs w:val="28"/>
        </w:rPr>
        <w:t>;</w:t>
      </w:r>
      <w:r w:rsidRPr="00A435F5">
        <w:rPr>
          <w:rFonts w:ascii="Times New Roman" w:eastAsia="Times New Roman" w:hAnsi="Times New Roman" w:cs="Times New Roman"/>
          <w:bCs/>
          <w:i/>
          <w:iCs/>
          <w:sz w:val="28"/>
          <w:szCs w:val="28"/>
        </w:rPr>
        <w:br/>
        <w:t>3) </w:t>
      </w:r>
      <w:r w:rsidRPr="00A435F5">
        <w:rPr>
          <w:rFonts w:ascii="Times New Roman" w:eastAsia="Times New Roman" w:hAnsi="Times New Roman" w:cs="Times New Roman"/>
          <w:bCs/>
          <w:i/>
          <w:iCs/>
          <w:noProof/>
          <w:sz w:val="28"/>
          <w:szCs w:val="28"/>
        </w:rPr>
        <w:drawing>
          <wp:inline distT="0" distB="0" distL="0" distR="0">
            <wp:extent cx="101600" cy="101600"/>
            <wp:effectExtent l="0" t="0" r="0" b="0"/>
            <wp:docPr id="8" name="Рисунок 8" descr="Уг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Угол"/>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600" cy="101600"/>
                    </a:xfrm>
                    <a:prstGeom prst="rect">
                      <a:avLst/>
                    </a:prstGeom>
                    <a:noFill/>
                    <a:ln>
                      <a:noFill/>
                    </a:ln>
                  </pic:spPr>
                </pic:pic>
              </a:graphicData>
            </a:graphic>
          </wp:inline>
        </w:drawing>
      </w:r>
      <w:r w:rsidRPr="00A435F5">
        <w:rPr>
          <w:rFonts w:ascii="Times New Roman" w:eastAsia="Times New Roman" w:hAnsi="Times New Roman" w:cs="Times New Roman"/>
          <w:bCs/>
          <w:i/>
          <w:iCs/>
          <w:sz w:val="28"/>
          <w:szCs w:val="28"/>
        </w:rPr>
        <w:t> А = 50</w:t>
      </w:r>
      <w:r w:rsidRPr="00A435F5">
        <w:rPr>
          <w:rFonts w:ascii="Times New Roman" w:eastAsia="Times New Roman" w:hAnsi="Times New Roman" w:cs="Times New Roman"/>
          <w:bCs/>
          <w:i/>
          <w:iCs/>
          <w:sz w:val="28"/>
          <w:szCs w:val="28"/>
          <w:vertAlign w:val="superscript"/>
        </w:rPr>
        <w:t>о</w:t>
      </w:r>
      <w:r w:rsidRPr="00A435F5">
        <w:rPr>
          <w:rFonts w:ascii="Times New Roman" w:eastAsia="Times New Roman" w:hAnsi="Times New Roman" w:cs="Times New Roman"/>
          <w:bCs/>
          <w:i/>
          <w:iCs/>
          <w:sz w:val="28"/>
          <w:szCs w:val="28"/>
        </w:rPr>
        <w:t>, </w:t>
      </w:r>
      <w:r w:rsidRPr="00A435F5">
        <w:rPr>
          <w:rFonts w:ascii="Times New Roman" w:eastAsia="Times New Roman" w:hAnsi="Times New Roman" w:cs="Times New Roman"/>
          <w:bCs/>
          <w:i/>
          <w:iCs/>
          <w:noProof/>
          <w:sz w:val="28"/>
          <w:szCs w:val="28"/>
        </w:rPr>
        <w:drawing>
          <wp:inline distT="0" distB="0" distL="0" distR="0">
            <wp:extent cx="101600" cy="101600"/>
            <wp:effectExtent l="0" t="0" r="0" b="0"/>
            <wp:docPr id="7" name="Рисунок 7" descr="Уг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Угол"/>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600" cy="101600"/>
                    </a:xfrm>
                    <a:prstGeom prst="rect">
                      <a:avLst/>
                    </a:prstGeom>
                    <a:noFill/>
                    <a:ln>
                      <a:noFill/>
                    </a:ln>
                  </pic:spPr>
                </pic:pic>
              </a:graphicData>
            </a:graphic>
          </wp:inline>
        </w:drawing>
      </w:r>
      <w:r w:rsidRPr="00A435F5">
        <w:rPr>
          <w:rFonts w:ascii="Times New Roman" w:eastAsia="Times New Roman" w:hAnsi="Times New Roman" w:cs="Times New Roman"/>
          <w:bCs/>
          <w:i/>
          <w:iCs/>
          <w:sz w:val="28"/>
          <w:szCs w:val="28"/>
        </w:rPr>
        <w:t> В = 60</w:t>
      </w:r>
      <w:r w:rsidRPr="00A435F5">
        <w:rPr>
          <w:rFonts w:ascii="Times New Roman" w:eastAsia="Times New Roman" w:hAnsi="Times New Roman" w:cs="Times New Roman"/>
          <w:bCs/>
          <w:i/>
          <w:iCs/>
          <w:sz w:val="28"/>
          <w:szCs w:val="28"/>
          <w:vertAlign w:val="superscript"/>
        </w:rPr>
        <w:t>о</w:t>
      </w:r>
      <w:r w:rsidRPr="00A435F5">
        <w:rPr>
          <w:rFonts w:ascii="Times New Roman" w:eastAsia="Times New Roman" w:hAnsi="Times New Roman" w:cs="Times New Roman"/>
          <w:bCs/>
          <w:i/>
          <w:iCs/>
          <w:sz w:val="28"/>
          <w:szCs w:val="28"/>
        </w:rPr>
        <w:t>, </w:t>
      </w:r>
      <w:r w:rsidRPr="00A435F5">
        <w:rPr>
          <w:rFonts w:ascii="Times New Roman" w:eastAsia="Times New Roman" w:hAnsi="Times New Roman" w:cs="Times New Roman"/>
          <w:bCs/>
          <w:i/>
          <w:iCs/>
          <w:noProof/>
          <w:sz w:val="28"/>
          <w:szCs w:val="28"/>
        </w:rPr>
        <w:drawing>
          <wp:inline distT="0" distB="0" distL="0" distR="0">
            <wp:extent cx="101600" cy="101600"/>
            <wp:effectExtent l="0" t="0" r="0" b="0"/>
            <wp:docPr id="6" name="Рисунок 6" descr="Уг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Угол"/>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600" cy="101600"/>
                    </a:xfrm>
                    <a:prstGeom prst="rect">
                      <a:avLst/>
                    </a:prstGeom>
                    <a:noFill/>
                    <a:ln>
                      <a:noFill/>
                    </a:ln>
                  </pic:spPr>
                </pic:pic>
              </a:graphicData>
            </a:graphic>
          </wp:inline>
        </w:drawing>
      </w:r>
      <w:r w:rsidRPr="00A435F5">
        <w:rPr>
          <w:rFonts w:ascii="Times New Roman" w:eastAsia="Times New Roman" w:hAnsi="Times New Roman" w:cs="Times New Roman"/>
          <w:bCs/>
          <w:i/>
          <w:iCs/>
          <w:sz w:val="28"/>
          <w:szCs w:val="28"/>
        </w:rPr>
        <w:t> С = 70</w:t>
      </w:r>
      <w:r w:rsidRPr="00A435F5">
        <w:rPr>
          <w:rFonts w:ascii="Times New Roman" w:eastAsia="Times New Roman" w:hAnsi="Times New Roman" w:cs="Times New Roman"/>
          <w:bCs/>
          <w:i/>
          <w:iCs/>
          <w:sz w:val="28"/>
          <w:szCs w:val="28"/>
          <w:vertAlign w:val="superscript"/>
        </w:rPr>
        <w:t>о</w:t>
      </w:r>
      <w:r w:rsidRPr="00A435F5">
        <w:rPr>
          <w:rFonts w:ascii="Times New Roman" w:eastAsia="Times New Roman" w:hAnsi="Times New Roman" w:cs="Times New Roman"/>
          <w:bCs/>
          <w:i/>
          <w:iCs/>
          <w:sz w:val="28"/>
          <w:szCs w:val="28"/>
        </w:rPr>
        <w:t>».</w:t>
      </w:r>
    </w:p>
    <w:p w:rsidR="003838F9" w:rsidRPr="00A435F5" w:rsidRDefault="003838F9" w:rsidP="003838F9">
      <w:pPr>
        <w:shd w:val="clear" w:color="auto" w:fill="FFFFFF"/>
        <w:spacing w:after="240" w:line="240" w:lineRule="auto"/>
        <w:ind w:left="-851" w:right="-284"/>
        <w:jc w:val="both"/>
        <w:rPr>
          <w:rFonts w:ascii="Times New Roman" w:eastAsia="Times New Roman" w:hAnsi="Times New Roman" w:cs="Times New Roman"/>
          <w:bCs/>
          <w:sz w:val="28"/>
          <w:szCs w:val="28"/>
        </w:rPr>
      </w:pPr>
    </w:p>
    <w:p w:rsidR="003838F9" w:rsidRPr="00A435F5" w:rsidRDefault="003838F9" w:rsidP="003838F9">
      <w:pPr>
        <w:shd w:val="clear" w:color="auto" w:fill="FFFFFF"/>
        <w:spacing w:after="240" w:line="36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sz w:val="28"/>
          <w:szCs w:val="28"/>
        </w:rPr>
        <w:t>Учащиеся,  вооружившись линейкой и транспортиром, начинают строить треугольники. В первом случае, построив углы </w:t>
      </w:r>
      <w:r w:rsidRPr="00A435F5">
        <w:rPr>
          <w:rFonts w:ascii="Times New Roman" w:eastAsia="Times New Roman" w:hAnsi="Times New Roman" w:cs="Times New Roman"/>
          <w:bCs/>
          <w:i/>
          <w:iCs/>
          <w:sz w:val="28"/>
          <w:szCs w:val="28"/>
        </w:rPr>
        <w:t>А</w:t>
      </w:r>
      <w:r w:rsidRPr="00A435F5">
        <w:rPr>
          <w:rFonts w:ascii="Times New Roman" w:eastAsia="Times New Roman" w:hAnsi="Times New Roman" w:cs="Times New Roman"/>
          <w:bCs/>
          <w:sz w:val="28"/>
          <w:szCs w:val="28"/>
        </w:rPr>
        <w:t> и </w:t>
      </w:r>
      <w:r w:rsidRPr="00A435F5">
        <w:rPr>
          <w:rFonts w:ascii="Times New Roman" w:eastAsia="Times New Roman" w:hAnsi="Times New Roman" w:cs="Times New Roman"/>
          <w:bCs/>
          <w:i/>
          <w:iCs/>
          <w:sz w:val="28"/>
          <w:szCs w:val="28"/>
        </w:rPr>
        <w:t>В</w:t>
      </w:r>
      <w:r w:rsidRPr="00A435F5">
        <w:rPr>
          <w:rFonts w:ascii="Times New Roman" w:eastAsia="Times New Roman" w:hAnsi="Times New Roman" w:cs="Times New Roman"/>
          <w:bCs/>
          <w:sz w:val="28"/>
          <w:szCs w:val="28"/>
        </w:rPr>
        <w:t> и отложив угол в </w:t>
      </w:r>
      <w:r w:rsidRPr="00A435F5">
        <w:rPr>
          <w:rFonts w:ascii="Times New Roman" w:eastAsia="Times New Roman" w:hAnsi="Times New Roman" w:cs="Times New Roman"/>
          <w:bCs/>
          <w:i/>
          <w:iCs/>
          <w:sz w:val="28"/>
          <w:szCs w:val="28"/>
        </w:rPr>
        <w:t>45</w:t>
      </w:r>
      <w:r w:rsidRPr="00A435F5">
        <w:rPr>
          <w:rFonts w:ascii="Times New Roman" w:eastAsia="Times New Roman" w:hAnsi="Times New Roman" w:cs="Times New Roman"/>
          <w:bCs/>
          <w:i/>
          <w:iCs/>
          <w:sz w:val="28"/>
          <w:szCs w:val="28"/>
          <w:vertAlign w:val="superscript"/>
        </w:rPr>
        <w:t>о</w:t>
      </w:r>
      <w:r w:rsidRPr="00A435F5">
        <w:rPr>
          <w:rFonts w:ascii="Times New Roman" w:eastAsia="Times New Roman" w:hAnsi="Times New Roman" w:cs="Times New Roman"/>
          <w:bCs/>
          <w:sz w:val="28"/>
          <w:szCs w:val="28"/>
        </w:rPr>
        <w:t> от луча </w:t>
      </w:r>
      <w:r w:rsidRPr="00A435F5">
        <w:rPr>
          <w:rFonts w:ascii="Times New Roman" w:eastAsia="Times New Roman" w:hAnsi="Times New Roman" w:cs="Times New Roman"/>
          <w:bCs/>
          <w:i/>
          <w:iCs/>
          <w:sz w:val="28"/>
          <w:szCs w:val="28"/>
        </w:rPr>
        <w:t>АС</w:t>
      </w:r>
      <w:r w:rsidRPr="00A435F5">
        <w:rPr>
          <w:rFonts w:ascii="Times New Roman" w:eastAsia="Times New Roman" w:hAnsi="Times New Roman" w:cs="Times New Roman"/>
          <w:bCs/>
          <w:sz w:val="28"/>
          <w:szCs w:val="28"/>
        </w:rPr>
        <w:t> (или </w:t>
      </w:r>
      <w:r w:rsidRPr="00A435F5">
        <w:rPr>
          <w:rFonts w:ascii="Times New Roman" w:eastAsia="Times New Roman" w:hAnsi="Times New Roman" w:cs="Times New Roman"/>
          <w:bCs/>
          <w:i/>
          <w:iCs/>
          <w:sz w:val="28"/>
          <w:szCs w:val="28"/>
        </w:rPr>
        <w:t>ВС</w:t>
      </w:r>
      <w:r w:rsidRPr="00A435F5">
        <w:rPr>
          <w:rFonts w:ascii="Times New Roman" w:eastAsia="Times New Roman" w:hAnsi="Times New Roman" w:cs="Times New Roman"/>
          <w:bCs/>
          <w:sz w:val="28"/>
          <w:szCs w:val="28"/>
        </w:rPr>
        <w:t>, кому как нравится), они увидят, что вместо треугольника получается четырехугольник. Во втором случае независимо от того, какие первые два угла воспитанники выбирают для построения, всегда получается треугольник, третий угол которого больше, либо меньше заданного. И только в третьем случае выстраивается треугольник по трем заданным углам.</w:t>
      </w:r>
    </w:p>
    <w:p w:rsidR="003838F9" w:rsidRDefault="003838F9" w:rsidP="003838F9">
      <w:pPr>
        <w:shd w:val="clear" w:color="auto" w:fill="FFFFFF"/>
        <w:spacing w:after="240" w:line="36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sz w:val="28"/>
          <w:szCs w:val="28"/>
        </w:rPr>
        <w:t>По окончании уже можно выдвинуть предположение о сумме углов треугольника. Здесь уместен провокационный вопрос: </w:t>
      </w:r>
      <w:r w:rsidRPr="00A435F5">
        <w:rPr>
          <w:rFonts w:ascii="Times New Roman" w:eastAsia="Times New Roman" w:hAnsi="Times New Roman" w:cs="Times New Roman"/>
          <w:bCs/>
          <w:i/>
          <w:iCs/>
          <w:sz w:val="28"/>
          <w:szCs w:val="28"/>
        </w:rPr>
        <w:t>«В каком треугольнике, по вашему мнению, сумма внутренних углов больше, в остроугольном или тупоугольном?»</w:t>
      </w:r>
      <w:r w:rsidRPr="00A435F5">
        <w:rPr>
          <w:rFonts w:ascii="Times New Roman" w:eastAsia="Times New Roman" w:hAnsi="Times New Roman" w:cs="Times New Roman"/>
          <w:bCs/>
          <w:sz w:val="28"/>
          <w:szCs w:val="28"/>
        </w:rPr>
        <w:t> Практика показывает, что почти в каждом классе найдутся несколько человек, которые, зная, что тупой угол всегда больше острого, по аналогии скажут, что сумма внутренних углов тупоугольного треугольника больше, чем остроугольного. Далее им предлагается на практике проверить свое утверждение.</w:t>
      </w:r>
    </w:p>
    <w:p w:rsidR="00BA5FEA" w:rsidRPr="00BA5FEA" w:rsidRDefault="00BA5FEA" w:rsidP="00BA5FEA">
      <w:pPr>
        <w:shd w:val="clear" w:color="auto" w:fill="FFFFFF"/>
        <w:spacing w:after="240" w:line="360" w:lineRule="auto"/>
        <w:ind w:left="-851" w:right="-284"/>
        <w:jc w:val="center"/>
        <w:rPr>
          <w:rFonts w:ascii="Times New Roman" w:eastAsia="Times New Roman" w:hAnsi="Times New Roman" w:cs="Times New Roman"/>
          <w:b/>
          <w:bCs/>
          <w:sz w:val="28"/>
          <w:szCs w:val="28"/>
        </w:rPr>
      </w:pPr>
      <w:r w:rsidRPr="00BA5FEA">
        <w:rPr>
          <w:rFonts w:ascii="Times New Roman" w:eastAsia="Times New Roman" w:hAnsi="Times New Roman" w:cs="Times New Roman"/>
          <w:b/>
          <w:bCs/>
          <w:sz w:val="28"/>
          <w:szCs w:val="28"/>
        </w:rPr>
        <w:t>Сл 6</w:t>
      </w:r>
    </w:p>
    <w:p w:rsidR="003838F9" w:rsidRPr="00A435F5" w:rsidRDefault="003838F9" w:rsidP="003838F9">
      <w:pPr>
        <w:shd w:val="clear" w:color="auto" w:fill="FFFFFF"/>
        <w:spacing w:after="240" w:line="36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sz w:val="28"/>
          <w:szCs w:val="28"/>
        </w:rPr>
        <w:t>На уроке алгебры по теме </w:t>
      </w:r>
      <w:r w:rsidRPr="00A435F5">
        <w:rPr>
          <w:rFonts w:ascii="Times New Roman" w:eastAsia="Times New Roman" w:hAnsi="Times New Roman" w:cs="Times New Roman"/>
          <w:b/>
          <w:bCs/>
          <w:i/>
          <w:iCs/>
          <w:sz w:val="28"/>
          <w:szCs w:val="28"/>
        </w:rPr>
        <w:t>«Сумма бесконечной геометрической прогрессии»</w:t>
      </w:r>
      <w:r w:rsidRPr="00A435F5">
        <w:rPr>
          <w:rFonts w:ascii="Times New Roman" w:eastAsia="Times New Roman" w:hAnsi="Times New Roman" w:cs="Times New Roman"/>
          <w:bCs/>
          <w:sz w:val="28"/>
          <w:szCs w:val="28"/>
        </w:rPr>
        <w:t> обучающимся можно задать следующий вопрос: </w:t>
      </w:r>
      <w:r w:rsidRPr="00A435F5">
        <w:rPr>
          <w:rFonts w:ascii="Times New Roman" w:eastAsia="Times New Roman" w:hAnsi="Times New Roman" w:cs="Times New Roman"/>
          <w:bCs/>
          <w:i/>
          <w:iCs/>
          <w:sz w:val="28"/>
          <w:szCs w:val="28"/>
        </w:rPr>
        <w:t>«Возможно ли найти сумму бесконечного числа слагаемых?»</w:t>
      </w:r>
      <w:r w:rsidRPr="00A435F5">
        <w:rPr>
          <w:rFonts w:ascii="Times New Roman" w:eastAsia="Times New Roman" w:hAnsi="Times New Roman" w:cs="Times New Roman"/>
          <w:bCs/>
          <w:sz w:val="28"/>
          <w:szCs w:val="28"/>
        </w:rPr>
        <w:t xml:space="preserve"> Обучающиеся, скорее всего, ответят, что такое </w:t>
      </w:r>
      <w:r w:rsidRPr="00A435F5">
        <w:rPr>
          <w:rFonts w:ascii="Times New Roman" w:eastAsia="Times New Roman" w:hAnsi="Times New Roman" w:cs="Times New Roman"/>
          <w:bCs/>
          <w:sz w:val="28"/>
          <w:szCs w:val="28"/>
        </w:rPr>
        <w:lastRenderedPageBreak/>
        <w:t xml:space="preserve">невозможно. Разубедить их помогает знакомство с формулой для вычисления суммы бесконечной геометрической прогрессии при    </w:t>
      </w:r>
      <m:oMath>
        <m:d>
          <m:dPr>
            <m:begChr m:val="|"/>
            <m:endChr m:val="|"/>
            <m:ctrlPr>
              <w:rPr>
                <w:rFonts w:ascii="Cambria Math" w:eastAsia="Times New Roman" w:hAnsi="Cambria Math" w:cs="Times New Roman"/>
                <w:bCs/>
                <w:i/>
                <w:sz w:val="28"/>
                <w:szCs w:val="28"/>
              </w:rPr>
            </m:ctrlPr>
          </m:dPr>
          <m:e>
            <m:r>
              <w:rPr>
                <w:rFonts w:ascii="Cambria Math" w:eastAsia="Times New Roman" w:hAnsi="Cambria Math" w:cs="Times New Roman"/>
                <w:sz w:val="28"/>
                <w:szCs w:val="28"/>
                <w:lang w:val="en-US"/>
              </w:rPr>
              <m:t>q</m:t>
            </m:r>
          </m:e>
        </m:d>
        <m:r>
          <w:rPr>
            <w:rFonts w:ascii="Cambria Math" w:eastAsia="Times New Roman" w:hAnsi="Cambria Math" w:cs="Times New Roman"/>
            <w:sz w:val="28"/>
            <w:szCs w:val="28"/>
          </w:rPr>
          <m:t>&lt;1</m:t>
        </m:r>
      </m:oMath>
      <w:r w:rsidRPr="00A435F5">
        <w:rPr>
          <w:rFonts w:ascii="Times New Roman" w:eastAsia="Times New Roman" w:hAnsi="Times New Roman" w:cs="Times New Roman"/>
          <w:bCs/>
          <w:sz w:val="28"/>
          <w:szCs w:val="28"/>
        </w:rPr>
        <w:t>. Такое учебное исследование можно назвать </w:t>
      </w:r>
      <w:r w:rsidRPr="00A435F5">
        <w:rPr>
          <w:rFonts w:ascii="Times New Roman" w:eastAsia="Times New Roman" w:hAnsi="Times New Roman" w:cs="Times New Roman"/>
          <w:b/>
          <w:bCs/>
          <w:i/>
          <w:iCs/>
          <w:sz w:val="28"/>
          <w:szCs w:val="28"/>
        </w:rPr>
        <w:t>«учебным расследованием».</w:t>
      </w:r>
      <w:r w:rsidRPr="00A435F5">
        <w:rPr>
          <w:rFonts w:ascii="Times New Roman" w:eastAsia="Times New Roman" w:hAnsi="Times New Roman" w:cs="Times New Roman"/>
          <w:bCs/>
          <w:sz w:val="28"/>
          <w:szCs w:val="28"/>
        </w:rPr>
        <w:t> Расследование показывает учащимся, что наглядность, жизненный стереотип иногда приводят к ошибке, а может выручить лишь математика.</w:t>
      </w:r>
    </w:p>
    <w:p w:rsidR="003838F9" w:rsidRDefault="003838F9" w:rsidP="003838F9">
      <w:pPr>
        <w:shd w:val="clear" w:color="auto" w:fill="FFFFFF"/>
        <w:spacing w:after="240" w:line="36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sz w:val="28"/>
          <w:szCs w:val="28"/>
        </w:rPr>
        <w:t xml:space="preserve">Математика дает широкое поле для исследования. Изучая математику, обучающиеся кратко повторяют путь человечества, который оно прошло, добывая математические знания. Например, изучая </w:t>
      </w:r>
      <w:r w:rsidRPr="00A435F5">
        <w:rPr>
          <w:rFonts w:ascii="Times New Roman" w:eastAsia="Times New Roman" w:hAnsi="Times New Roman" w:cs="Times New Roman"/>
          <w:b/>
          <w:bCs/>
          <w:i/>
          <w:sz w:val="28"/>
          <w:szCs w:val="28"/>
        </w:rPr>
        <w:t>число</w:t>
      </w:r>
      <m:oMath>
        <m:r>
          <m:rPr>
            <m:sty m:val="bi"/>
          </m:rPr>
          <w:rPr>
            <w:rFonts w:ascii="Cambria Math" w:eastAsia="Times New Roman" w:hAnsi="Cambria Math" w:cs="Times New Roman"/>
            <w:sz w:val="28"/>
            <w:szCs w:val="28"/>
          </w:rPr>
          <m:t xml:space="preserve"> π</m:t>
        </m:r>
      </m:oMath>
      <w:r w:rsidRPr="00A435F5">
        <w:rPr>
          <w:rFonts w:ascii="Times New Roman" w:eastAsia="Times New Roman" w:hAnsi="Times New Roman" w:cs="Times New Roman"/>
          <w:b/>
          <w:sz w:val="28"/>
          <w:szCs w:val="28"/>
        </w:rPr>
        <w:t xml:space="preserve">, </w:t>
      </w:r>
      <w:r w:rsidRPr="00A435F5">
        <w:rPr>
          <w:rFonts w:ascii="Times New Roman" w:eastAsia="Times New Roman" w:hAnsi="Times New Roman" w:cs="Times New Roman"/>
          <w:bCs/>
          <w:sz w:val="28"/>
          <w:szCs w:val="28"/>
        </w:rPr>
        <w:t>обучающиеся могут самостоятельно прийти к тому, что отношение длины окружности к её диаметру одно и то же число. Для эксперимента предлагаются различные предметы «круглой формы» разного диаметра (у меня в классе в парты вставлены деревянные стаканы для ручек, выточенные учениками на уроках труда, дети используют их для эксперимента). Больше пользы будет в том случае, если ученики сами, выполняя действия над числовыми характеристиками, получат требуемое значение. Лишь в случае значительных затруднений можно оказать им некоторую помощь.</w:t>
      </w:r>
    </w:p>
    <w:p w:rsidR="00BA5FEA" w:rsidRPr="00BA5FEA" w:rsidRDefault="00BA5FEA" w:rsidP="00BA5FEA">
      <w:pPr>
        <w:shd w:val="clear" w:color="auto" w:fill="FFFFFF"/>
        <w:spacing w:after="240" w:line="360" w:lineRule="auto"/>
        <w:ind w:left="-851" w:right="-284"/>
        <w:jc w:val="center"/>
        <w:rPr>
          <w:rFonts w:ascii="Times New Roman" w:eastAsia="Times New Roman" w:hAnsi="Times New Roman" w:cs="Times New Roman"/>
          <w:b/>
          <w:bCs/>
          <w:sz w:val="28"/>
          <w:szCs w:val="28"/>
        </w:rPr>
      </w:pPr>
      <w:r w:rsidRPr="00BA5FEA">
        <w:rPr>
          <w:rFonts w:ascii="Times New Roman" w:eastAsia="Times New Roman" w:hAnsi="Times New Roman" w:cs="Times New Roman"/>
          <w:b/>
          <w:bCs/>
          <w:sz w:val="28"/>
          <w:szCs w:val="28"/>
        </w:rPr>
        <w:t>Сл 7</w:t>
      </w:r>
    </w:p>
    <w:p w:rsidR="003838F9" w:rsidRPr="00A435F5" w:rsidRDefault="003838F9" w:rsidP="003838F9">
      <w:pPr>
        <w:shd w:val="clear" w:color="auto" w:fill="FFFFFF"/>
        <w:spacing w:after="240" w:line="36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sz w:val="28"/>
          <w:szCs w:val="28"/>
        </w:rPr>
        <w:t>Иногда за урок удается решить </w:t>
      </w:r>
      <w:r w:rsidRPr="00A435F5">
        <w:rPr>
          <w:rFonts w:ascii="Times New Roman" w:eastAsia="Times New Roman" w:hAnsi="Times New Roman" w:cs="Times New Roman"/>
          <w:b/>
          <w:bCs/>
          <w:i/>
          <w:iCs/>
          <w:sz w:val="28"/>
          <w:szCs w:val="28"/>
        </w:rPr>
        <w:t>одну крупную проблему,</w:t>
      </w:r>
      <w:r w:rsidRPr="00A435F5">
        <w:rPr>
          <w:rFonts w:ascii="Times New Roman" w:eastAsia="Times New Roman" w:hAnsi="Times New Roman" w:cs="Times New Roman"/>
          <w:bCs/>
          <w:sz w:val="28"/>
          <w:szCs w:val="28"/>
        </w:rPr>
        <w:t> или же урок может содержать </w:t>
      </w:r>
      <w:r w:rsidRPr="00A435F5">
        <w:rPr>
          <w:rFonts w:ascii="Times New Roman" w:eastAsia="Times New Roman" w:hAnsi="Times New Roman" w:cs="Times New Roman"/>
          <w:b/>
          <w:bCs/>
          <w:i/>
          <w:iCs/>
          <w:sz w:val="28"/>
          <w:szCs w:val="28"/>
        </w:rPr>
        <w:t>несколько мелких проблемных заданий.</w:t>
      </w:r>
    </w:p>
    <w:p w:rsidR="003838F9" w:rsidRPr="00A435F5" w:rsidRDefault="003838F9" w:rsidP="003838F9">
      <w:pPr>
        <w:shd w:val="clear" w:color="auto" w:fill="FFFFFF"/>
        <w:spacing w:after="240" w:line="36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
          <w:bCs/>
          <w:i/>
          <w:iCs/>
          <w:sz w:val="28"/>
          <w:szCs w:val="28"/>
        </w:rPr>
        <w:t>Урок-исследование</w:t>
      </w:r>
      <w:r w:rsidRPr="00A435F5">
        <w:rPr>
          <w:rFonts w:ascii="Times New Roman" w:eastAsia="Times New Roman" w:hAnsi="Times New Roman" w:cs="Times New Roman"/>
          <w:bCs/>
          <w:sz w:val="28"/>
          <w:szCs w:val="28"/>
        </w:rPr>
        <w:t> по теме </w:t>
      </w:r>
      <w:r w:rsidRPr="00A435F5">
        <w:rPr>
          <w:rFonts w:ascii="Times New Roman" w:eastAsia="Times New Roman" w:hAnsi="Times New Roman" w:cs="Times New Roman"/>
          <w:b/>
          <w:bCs/>
          <w:i/>
          <w:iCs/>
          <w:sz w:val="28"/>
          <w:szCs w:val="28"/>
        </w:rPr>
        <w:t>«Свойства квадратного корня»</w:t>
      </w:r>
      <w:r w:rsidRPr="00A435F5">
        <w:rPr>
          <w:rFonts w:ascii="Times New Roman" w:eastAsia="Times New Roman" w:hAnsi="Times New Roman" w:cs="Times New Roman"/>
          <w:bCs/>
          <w:sz w:val="28"/>
          <w:szCs w:val="28"/>
        </w:rPr>
        <w:t> можно провести в форме эвристической беседы, т.е. с помощью системы вопросов-ответов, в результате чего обучающиеся «открывают» свойства квадратного корня. </w:t>
      </w:r>
    </w:p>
    <w:p w:rsidR="003838F9" w:rsidRPr="00A435F5" w:rsidRDefault="003838F9" w:rsidP="003838F9">
      <w:pPr>
        <w:shd w:val="clear" w:color="auto" w:fill="FFFFFF"/>
        <w:spacing w:after="240" w:line="36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sz w:val="28"/>
          <w:szCs w:val="28"/>
        </w:rPr>
        <w:t>Сначала задаются вопросы, нацеливающие обучающихся на наблюдение за математическими объектами, на абстрагирование от несущественных свойств этих объектов. </w:t>
      </w:r>
    </w:p>
    <w:p w:rsidR="003838F9" w:rsidRPr="00A435F5" w:rsidRDefault="003838F9" w:rsidP="003838F9">
      <w:pPr>
        <w:shd w:val="clear" w:color="auto" w:fill="FFFFFF"/>
        <w:spacing w:after="240" w:line="240" w:lineRule="auto"/>
        <w:ind w:left="-851" w:right="-284"/>
        <w:jc w:val="both"/>
        <w:rPr>
          <w:rFonts w:ascii="Times New Roman" w:eastAsia="Times New Roman" w:hAnsi="Times New Roman" w:cs="Times New Roman"/>
          <w:bCs/>
          <w:i/>
          <w:iCs/>
          <w:sz w:val="28"/>
          <w:szCs w:val="28"/>
        </w:rPr>
      </w:pPr>
      <w:r w:rsidRPr="00A435F5">
        <w:rPr>
          <w:rFonts w:ascii="Times New Roman" w:eastAsia="Times New Roman" w:hAnsi="Times New Roman" w:cs="Times New Roman"/>
          <w:bCs/>
          <w:i/>
          <w:iCs/>
          <w:sz w:val="28"/>
          <w:szCs w:val="28"/>
        </w:rPr>
        <w:t>1) Выполните действия и сравните полученные результаты: </w:t>
      </w:r>
    </w:p>
    <w:p w:rsidR="003838F9" w:rsidRPr="00A435F5" w:rsidRDefault="003838F9" w:rsidP="003838F9">
      <w:pPr>
        <w:shd w:val="clear" w:color="auto" w:fill="FFFFFF"/>
        <w:spacing w:after="0" w:line="240" w:lineRule="auto"/>
        <w:ind w:left="-851" w:right="-284"/>
        <w:jc w:val="both"/>
        <w:rPr>
          <w:rFonts w:ascii="Times New Roman" w:eastAsia="Times New Roman" w:hAnsi="Times New Roman" w:cs="Times New Roman"/>
          <w:bCs/>
          <w:i/>
          <w:iCs/>
          <w:sz w:val="28"/>
          <w:szCs w:val="28"/>
        </w:rPr>
      </w:pPr>
      <w:r w:rsidRPr="00A435F5">
        <w:rPr>
          <w:rFonts w:ascii="Times New Roman" w:eastAsia="Times New Roman" w:hAnsi="Times New Roman" w:cs="Times New Roman"/>
          <w:bCs/>
          <w:i/>
          <w:iCs/>
          <w:noProof/>
          <w:sz w:val="28"/>
          <w:szCs w:val="28"/>
        </w:rPr>
        <w:drawing>
          <wp:inline distT="0" distB="0" distL="0" distR="0">
            <wp:extent cx="2603500" cy="190500"/>
            <wp:effectExtent l="0" t="0" r="6350" b="0"/>
            <wp:docPr id="4" name="Рисунок 4" descr="http://donial.ucoz.ru/formulas/ri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donial.ucoz.ru/formulas/ris2.jpg"/>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03500" cy="190500"/>
                    </a:xfrm>
                    <a:prstGeom prst="rect">
                      <a:avLst/>
                    </a:prstGeom>
                    <a:noFill/>
                    <a:ln>
                      <a:noFill/>
                    </a:ln>
                  </pic:spPr>
                </pic:pic>
              </a:graphicData>
            </a:graphic>
          </wp:inline>
        </w:drawing>
      </w:r>
    </w:p>
    <w:p w:rsidR="003838F9" w:rsidRPr="00A435F5" w:rsidRDefault="003838F9" w:rsidP="003838F9">
      <w:pPr>
        <w:shd w:val="clear" w:color="auto" w:fill="FFFFFF"/>
        <w:spacing w:after="240" w:line="240" w:lineRule="auto"/>
        <w:ind w:left="-851" w:right="-284"/>
        <w:jc w:val="both"/>
        <w:rPr>
          <w:rFonts w:ascii="Times New Roman" w:eastAsia="Times New Roman" w:hAnsi="Times New Roman" w:cs="Times New Roman"/>
          <w:bCs/>
          <w:sz w:val="28"/>
          <w:szCs w:val="28"/>
        </w:rPr>
      </w:pPr>
    </w:p>
    <w:p w:rsidR="003838F9" w:rsidRPr="00A435F5" w:rsidRDefault="003838F9" w:rsidP="003838F9">
      <w:pPr>
        <w:shd w:val="clear" w:color="auto" w:fill="FFFFFF"/>
        <w:spacing w:after="240" w:line="24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i/>
          <w:iCs/>
          <w:sz w:val="28"/>
          <w:szCs w:val="28"/>
        </w:rPr>
        <w:lastRenderedPageBreak/>
        <w:t>2) Запишите в буквенной форме замеченное вами свойство. </w:t>
      </w:r>
    </w:p>
    <w:p w:rsidR="003838F9" w:rsidRPr="00A435F5" w:rsidRDefault="003838F9" w:rsidP="003838F9">
      <w:pPr>
        <w:shd w:val="clear" w:color="auto" w:fill="FFFFFF"/>
        <w:spacing w:after="240" w:line="24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i/>
          <w:iCs/>
          <w:sz w:val="28"/>
          <w:szCs w:val="28"/>
        </w:rPr>
        <w:t>Каковы допустимые значения входящих в записываемое равенство переменных? </w:t>
      </w:r>
    </w:p>
    <w:p w:rsidR="003838F9" w:rsidRDefault="003838F9" w:rsidP="003838F9">
      <w:pPr>
        <w:shd w:val="clear" w:color="auto" w:fill="FFFFFF"/>
        <w:spacing w:after="240" w:line="240" w:lineRule="auto"/>
        <w:ind w:left="-851" w:right="-284"/>
        <w:jc w:val="both"/>
        <w:rPr>
          <w:rFonts w:ascii="Times New Roman" w:eastAsia="Times New Roman" w:hAnsi="Times New Roman" w:cs="Times New Roman"/>
          <w:bCs/>
          <w:i/>
          <w:iCs/>
          <w:sz w:val="28"/>
          <w:szCs w:val="28"/>
        </w:rPr>
      </w:pPr>
      <w:r w:rsidRPr="00A435F5">
        <w:rPr>
          <w:rFonts w:ascii="Times New Roman" w:eastAsia="Times New Roman" w:hAnsi="Times New Roman" w:cs="Times New Roman"/>
          <w:bCs/>
          <w:i/>
          <w:iCs/>
          <w:sz w:val="28"/>
          <w:szCs w:val="28"/>
        </w:rPr>
        <w:t>3) Выполняется ли записанное вами равенство, если входящие в него множители не являются точными квадратами?</w:t>
      </w:r>
    </w:p>
    <w:p w:rsidR="00BA5FEA" w:rsidRPr="00BA5FEA" w:rsidRDefault="00BA5FEA" w:rsidP="00BA5FEA">
      <w:pPr>
        <w:shd w:val="clear" w:color="auto" w:fill="FFFFFF"/>
        <w:spacing w:after="240" w:line="240" w:lineRule="auto"/>
        <w:ind w:left="-851" w:right="-284"/>
        <w:jc w:val="center"/>
        <w:rPr>
          <w:rFonts w:ascii="Times New Roman" w:eastAsia="Times New Roman" w:hAnsi="Times New Roman" w:cs="Times New Roman"/>
          <w:b/>
          <w:bCs/>
          <w:sz w:val="28"/>
          <w:szCs w:val="28"/>
        </w:rPr>
      </w:pPr>
      <w:r>
        <w:rPr>
          <w:rFonts w:ascii="Times New Roman" w:eastAsia="Times New Roman" w:hAnsi="Times New Roman" w:cs="Times New Roman"/>
          <w:b/>
          <w:bCs/>
          <w:i/>
          <w:iCs/>
          <w:sz w:val="28"/>
          <w:szCs w:val="28"/>
        </w:rPr>
        <w:t>Сл 8</w:t>
      </w:r>
    </w:p>
    <w:p w:rsidR="003838F9" w:rsidRPr="00A435F5" w:rsidRDefault="003838F9" w:rsidP="003838F9">
      <w:pPr>
        <w:shd w:val="clear" w:color="auto" w:fill="FFFFFF"/>
        <w:spacing w:after="240" w:line="36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sz w:val="28"/>
          <w:szCs w:val="28"/>
        </w:rPr>
        <w:t>Теперь наблюдения обучающихся должны оформиться в виде доказательств. К ним учеников подталкивают следующие вопросы. </w:t>
      </w:r>
    </w:p>
    <w:p w:rsidR="003838F9" w:rsidRPr="00A435F5" w:rsidRDefault="003838F9" w:rsidP="003838F9">
      <w:pPr>
        <w:shd w:val="clear" w:color="auto" w:fill="FFFFFF"/>
        <w:spacing w:after="240" w:line="24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i/>
          <w:iCs/>
          <w:sz w:val="28"/>
          <w:szCs w:val="28"/>
        </w:rPr>
        <w:t>4) Докажите ваше предположение, используя определение арифметического квадратного корня. </w:t>
      </w:r>
    </w:p>
    <w:p w:rsidR="003838F9" w:rsidRPr="00A435F5" w:rsidRDefault="003838F9" w:rsidP="003838F9">
      <w:pPr>
        <w:shd w:val="clear" w:color="auto" w:fill="FFFFFF"/>
        <w:spacing w:after="240" w:line="24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i/>
          <w:iCs/>
          <w:sz w:val="28"/>
          <w:szCs w:val="28"/>
        </w:rPr>
        <w:t>Чему равно выражение </w:t>
      </w:r>
      <w:r w:rsidRPr="00A435F5">
        <w:rPr>
          <w:rFonts w:ascii="Times New Roman" w:eastAsia="Times New Roman" w:hAnsi="Times New Roman" w:cs="Times New Roman"/>
          <w:bCs/>
          <w:i/>
          <w:iCs/>
          <w:noProof/>
          <w:sz w:val="28"/>
          <w:szCs w:val="28"/>
        </w:rPr>
        <w:drawing>
          <wp:inline distT="0" distB="0" distL="0" distR="0">
            <wp:extent cx="609600" cy="241300"/>
            <wp:effectExtent l="0" t="0" r="0" b="6350"/>
            <wp:docPr id="3" name="Рисунок 3" descr="http://donial.ucoz.ru/formulas/ri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donial.ucoz.ru/formulas/ris3.jpg"/>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9600" cy="241300"/>
                    </a:xfrm>
                    <a:prstGeom prst="rect">
                      <a:avLst/>
                    </a:prstGeom>
                    <a:noFill/>
                    <a:ln>
                      <a:noFill/>
                    </a:ln>
                  </pic:spPr>
                </pic:pic>
              </a:graphicData>
            </a:graphic>
          </wp:inline>
        </w:drawing>
      </w:r>
      <w:r w:rsidRPr="00A435F5">
        <w:rPr>
          <w:rFonts w:ascii="Times New Roman" w:eastAsia="Times New Roman" w:hAnsi="Times New Roman" w:cs="Times New Roman"/>
          <w:bCs/>
          <w:i/>
          <w:iCs/>
          <w:sz w:val="28"/>
          <w:szCs w:val="28"/>
        </w:rPr>
        <w:t>? </w:t>
      </w:r>
    </w:p>
    <w:p w:rsidR="003838F9" w:rsidRPr="00A435F5" w:rsidRDefault="003838F9" w:rsidP="003838F9">
      <w:pPr>
        <w:shd w:val="clear" w:color="auto" w:fill="FFFFFF"/>
        <w:spacing w:after="240" w:line="24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i/>
          <w:iCs/>
          <w:sz w:val="28"/>
          <w:szCs w:val="28"/>
        </w:rPr>
        <w:t>Чему равно выражение </w:t>
      </w:r>
      <w:r w:rsidRPr="00A435F5">
        <w:rPr>
          <w:rFonts w:ascii="Times New Roman" w:eastAsia="Times New Roman" w:hAnsi="Times New Roman" w:cs="Times New Roman"/>
          <w:bCs/>
          <w:i/>
          <w:iCs/>
          <w:noProof/>
          <w:sz w:val="28"/>
          <w:szCs w:val="28"/>
        </w:rPr>
        <w:drawing>
          <wp:inline distT="0" distB="0" distL="0" distR="0">
            <wp:extent cx="508000" cy="241300"/>
            <wp:effectExtent l="0" t="0" r="6350" b="6350"/>
            <wp:docPr id="2" name="Рисунок 2" descr="http://donial.ucoz.ru/formulas/ri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donial.ucoz.ru/formulas/ris4.jpg"/>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8000" cy="241300"/>
                    </a:xfrm>
                    <a:prstGeom prst="rect">
                      <a:avLst/>
                    </a:prstGeom>
                    <a:noFill/>
                    <a:ln>
                      <a:noFill/>
                    </a:ln>
                  </pic:spPr>
                </pic:pic>
              </a:graphicData>
            </a:graphic>
          </wp:inline>
        </w:drawing>
      </w:r>
      <w:r w:rsidRPr="00A435F5">
        <w:rPr>
          <w:rFonts w:ascii="Times New Roman" w:eastAsia="Times New Roman" w:hAnsi="Times New Roman" w:cs="Times New Roman"/>
          <w:bCs/>
          <w:i/>
          <w:iCs/>
          <w:sz w:val="28"/>
          <w:szCs w:val="28"/>
        </w:rPr>
        <w:t>?</w:t>
      </w:r>
    </w:p>
    <w:p w:rsidR="003838F9" w:rsidRPr="00A435F5" w:rsidRDefault="003838F9" w:rsidP="003838F9">
      <w:pPr>
        <w:shd w:val="clear" w:color="auto" w:fill="FFFFFF"/>
        <w:spacing w:after="240" w:line="24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i/>
          <w:iCs/>
          <w:sz w:val="28"/>
          <w:szCs w:val="28"/>
        </w:rPr>
        <w:t>5) Как бы вы назвали доказанное свойство? Сформулируйте его в словесной форме. </w:t>
      </w:r>
    </w:p>
    <w:p w:rsidR="003838F9" w:rsidRPr="00A435F5" w:rsidRDefault="003838F9" w:rsidP="003838F9">
      <w:pPr>
        <w:shd w:val="clear" w:color="auto" w:fill="FFFFFF"/>
        <w:spacing w:after="240" w:line="24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i/>
          <w:iCs/>
          <w:sz w:val="28"/>
          <w:szCs w:val="28"/>
        </w:rPr>
        <w:t>6) Выполняется ли такое свойство для корня из произведения трех множителей? </w:t>
      </w:r>
    </w:p>
    <w:p w:rsidR="003838F9" w:rsidRPr="00A435F5" w:rsidRDefault="003838F9" w:rsidP="003838F9">
      <w:pPr>
        <w:shd w:val="clear" w:color="auto" w:fill="FFFFFF"/>
        <w:spacing w:after="240" w:line="24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i/>
          <w:iCs/>
          <w:sz w:val="28"/>
          <w:szCs w:val="28"/>
        </w:rPr>
        <w:t>7) Можно ли обобщить это свойство на случай произвольного числа сомножителей? </w:t>
      </w:r>
    </w:p>
    <w:p w:rsidR="003838F9" w:rsidRPr="00A435F5" w:rsidRDefault="003838F9" w:rsidP="003838F9">
      <w:pPr>
        <w:shd w:val="clear" w:color="auto" w:fill="FFFFFF"/>
        <w:spacing w:after="240" w:line="24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i/>
          <w:iCs/>
          <w:sz w:val="28"/>
          <w:szCs w:val="28"/>
        </w:rPr>
        <w:t>8) Имеет ли смысл выражение </w:t>
      </w:r>
      <w:r w:rsidRPr="00A435F5">
        <w:rPr>
          <w:rFonts w:ascii="Times New Roman" w:eastAsia="Times New Roman" w:hAnsi="Times New Roman" w:cs="Times New Roman"/>
          <w:bCs/>
          <w:i/>
          <w:iCs/>
          <w:noProof/>
          <w:sz w:val="28"/>
          <w:szCs w:val="28"/>
        </w:rPr>
        <w:drawing>
          <wp:inline distT="0" distB="0" distL="0" distR="0">
            <wp:extent cx="914400" cy="203200"/>
            <wp:effectExtent l="0" t="0" r="0" b="6350"/>
            <wp:docPr id="1" name="Рисунок 1" descr="http://donial.ucoz.ru/formulas/ri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donial.ucoz.ru/formulas/ris5.jpg"/>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4400" cy="203200"/>
                    </a:xfrm>
                    <a:prstGeom prst="rect">
                      <a:avLst/>
                    </a:prstGeom>
                    <a:noFill/>
                    <a:ln>
                      <a:noFill/>
                    </a:ln>
                  </pic:spPr>
                </pic:pic>
              </a:graphicData>
            </a:graphic>
          </wp:inline>
        </w:drawing>
      </w:r>
      <w:r w:rsidRPr="00A435F5">
        <w:rPr>
          <w:rFonts w:ascii="Times New Roman" w:eastAsia="Times New Roman" w:hAnsi="Times New Roman" w:cs="Times New Roman"/>
          <w:bCs/>
          <w:i/>
          <w:iCs/>
          <w:sz w:val="28"/>
          <w:szCs w:val="28"/>
        </w:rPr>
        <w:t>?</w:t>
      </w:r>
    </w:p>
    <w:p w:rsidR="003838F9" w:rsidRPr="00A435F5" w:rsidRDefault="003838F9" w:rsidP="003838F9">
      <w:pPr>
        <w:shd w:val="clear" w:color="auto" w:fill="FFFFFF"/>
        <w:spacing w:after="240" w:line="24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i/>
          <w:iCs/>
          <w:sz w:val="28"/>
          <w:szCs w:val="28"/>
        </w:rPr>
        <w:t>9) Можно ли применить к нему свойство корня из произведения? </w:t>
      </w:r>
    </w:p>
    <w:p w:rsidR="003838F9" w:rsidRPr="00A435F5" w:rsidRDefault="003838F9" w:rsidP="003838F9">
      <w:pPr>
        <w:shd w:val="clear" w:color="auto" w:fill="FFFFFF"/>
        <w:spacing w:after="240" w:line="24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i/>
          <w:iCs/>
          <w:sz w:val="28"/>
          <w:szCs w:val="28"/>
        </w:rPr>
        <w:t>10) Как записать в буквенной форме равенство, позволяющее это сделать?</w:t>
      </w:r>
    </w:p>
    <w:p w:rsidR="003838F9" w:rsidRPr="00A435F5" w:rsidRDefault="003838F9" w:rsidP="003838F9">
      <w:pPr>
        <w:shd w:val="clear" w:color="auto" w:fill="FFFFFF"/>
        <w:spacing w:after="240" w:line="36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sz w:val="28"/>
          <w:szCs w:val="28"/>
        </w:rPr>
        <w:t>Работа класса продолжается исследованием свойства корня из дроби. Причем она проводится по вопросам, аналогичным тем, что приведены в пунктах 1-5. После того как сформулировано свойство арифметического корня из дроби, обучающиеся демонстрируют на примерах применение этого свойства. </w:t>
      </w:r>
    </w:p>
    <w:p w:rsidR="003838F9" w:rsidRPr="00A435F5" w:rsidRDefault="003838F9" w:rsidP="003838F9">
      <w:pPr>
        <w:shd w:val="clear" w:color="auto" w:fill="FFFFFF"/>
        <w:spacing w:after="240" w:line="36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sz w:val="28"/>
          <w:szCs w:val="28"/>
        </w:rPr>
        <w:t>Следующий этап урока нужно посвятить предупреждению ошибок, которые обучающиеся часто допускают в этой теме. </w:t>
      </w:r>
    </w:p>
    <w:p w:rsidR="003838F9" w:rsidRPr="00A435F5" w:rsidRDefault="003838F9" w:rsidP="003838F9">
      <w:pPr>
        <w:shd w:val="clear" w:color="auto" w:fill="FFFFFF"/>
        <w:spacing w:after="240" w:line="24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i/>
          <w:iCs/>
          <w:sz w:val="28"/>
          <w:szCs w:val="28"/>
        </w:rPr>
        <w:t>11) Существует ли свойство корня из суммы; корня из разности? </w:t>
      </w:r>
    </w:p>
    <w:p w:rsidR="003838F9" w:rsidRPr="00A435F5" w:rsidRDefault="003838F9" w:rsidP="003838F9">
      <w:pPr>
        <w:shd w:val="clear" w:color="auto" w:fill="FFFFFF"/>
        <w:spacing w:after="240" w:line="36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sz w:val="28"/>
          <w:szCs w:val="28"/>
        </w:rPr>
        <w:t xml:space="preserve">На описанном уроке происходит формирование таких исследовательских умений, как умение выдвигать гипотезу на основе анализа данных и по аналогии с известным </w:t>
      </w:r>
      <w:r w:rsidRPr="00A435F5">
        <w:rPr>
          <w:rFonts w:ascii="Times New Roman" w:eastAsia="Times New Roman" w:hAnsi="Times New Roman" w:cs="Times New Roman"/>
          <w:bCs/>
          <w:sz w:val="28"/>
          <w:szCs w:val="28"/>
        </w:rPr>
        <w:lastRenderedPageBreak/>
        <w:t>решением. Обучающимся приходится проводить доказательство утверждения с опорой на определение и посредством записи закономерности в буквенной форме.</w:t>
      </w:r>
    </w:p>
    <w:p w:rsidR="00BA5FEA" w:rsidRPr="00BA5FEA" w:rsidRDefault="00BA5FEA" w:rsidP="00BA5FEA">
      <w:pPr>
        <w:shd w:val="clear" w:color="auto" w:fill="FFFFFF"/>
        <w:spacing w:after="240" w:line="360" w:lineRule="auto"/>
        <w:ind w:left="-851" w:right="-284"/>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Сл 9</w:t>
      </w:r>
    </w:p>
    <w:p w:rsidR="003838F9" w:rsidRPr="00A435F5" w:rsidRDefault="003838F9" w:rsidP="003838F9">
      <w:pPr>
        <w:shd w:val="clear" w:color="auto" w:fill="FFFFFF"/>
        <w:spacing w:after="240" w:line="36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sz w:val="28"/>
          <w:szCs w:val="28"/>
        </w:rPr>
        <w:t>Кроме уроков-исследований существуют также </w:t>
      </w:r>
      <w:r w:rsidRPr="00A435F5">
        <w:rPr>
          <w:rFonts w:ascii="Times New Roman" w:eastAsia="Times New Roman" w:hAnsi="Times New Roman" w:cs="Times New Roman"/>
          <w:b/>
          <w:bCs/>
          <w:i/>
          <w:iCs/>
          <w:sz w:val="28"/>
          <w:szCs w:val="28"/>
        </w:rPr>
        <w:t>мини-исследования.</w:t>
      </w:r>
      <w:r w:rsidRPr="00A435F5">
        <w:rPr>
          <w:rFonts w:ascii="Times New Roman" w:eastAsia="Times New Roman" w:hAnsi="Times New Roman" w:cs="Times New Roman"/>
          <w:bCs/>
          <w:sz w:val="28"/>
          <w:szCs w:val="28"/>
        </w:rPr>
        <w:t> В них присутствуют лишь некоторые исследовательские элементы. Выполнение задания занимает несколько минут. </w:t>
      </w:r>
    </w:p>
    <w:p w:rsidR="003838F9" w:rsidRPr="00A435F5" w:rsidRDefault="003838F9" w:rsidP="003838F9">
      <w:pPr>
        <w:shd w:val="clear" w:color="auto" w:fill="FFFFFF"/>
        <w:spacing w:after="240" w:line="36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sz w:val="28"/>
          <w:szCs w:val="28"/>
        </w:rPr>
        <w:t>Вот примеры совсем небольших проблем-вопросов: </w:t>
      </w:r>
      <w:r w:rsidRPr="00A435F5">
        <w:rPr>
          <w:rFonts w:ascii="Times New Roman" w:eastAsia="Times New Roman" w:hAnsi="Times New Roman" w:cs="Times New Roman"/>
          <w:bCs/>
          <w:i/>
          <w:iCs/>
          <w:sz w:val="28"/>
          <w:szCs w:val="28"/>
        </w:rPr>
        <w:t>«Почему треугольник назван «треугольником»? Можно ли дать ему другое название, также связанное с его свойствами?»</w:t>
      </w:r>
    </w:p>
    <w:p w:rsidR="003838F9" w:rsidRPr="00A435F5" w:rsidRDefault="003838F9" w:rsidP="003838F9">
      <w:pPr>
        <w:shd w:val="clear" w:color="auto" w:fill="FFFFFF"/>
        <w:spacing w:after="240" w:line="24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i/>
          <w:iCs/>
          <w:sz w:val="28"/>
          <w:szCs w:val="28"/>
        </w:rPr>
        <w:t>«Как можно объяснить название «развернутый угол»?»</w:t>
      </w:r>
      <w:r w:rsidRPr="00A435F5">
        <w:rPr>
          <w:rFonts w:ascii="Times New Roman" w:eastAsia="Times New Roman" w:hAnsi="Times New Roman" w:cs="Times New Roman"/>
          <w:bCs/>
          <w:sz w:val="28"/>
          <w:szCs w:val="28"/>
        </w:rPr>
        <w:t> </w:t>
      </w:r>
    </w:p>
    <w:p w:rsidR="003838F9" w:rsidRPr="00A435F5" w:rsidRDefault="003838F9" w:rsidP="003838F9">
      <w:pPr>
        <w:shd w:val="clear" w:color="auto" w:fill="FFFFFF"/>
        <w:spacing w:after="240" w:line="360" w:lineRule="auto"/>
        <w:ind w:left="-851" w:right="-284"/>
        <w:jc w:val="both"/>
        <w:rPr>
          <w:rFonts w:ascii="Times New Roman" w:eastAsia="Times New Roman" w:hAnsi="Times New Roman" w:cs="Times New Roman"/>
          <w:bCs/>
          <w:i/>
          <w:iCs/>
          <w:sz w:val="28"/>
          <w:szCs w:val="28"/>
        </w:rPr>
      </w:pPr>
      <w:r w:rsidRPr="00A435F5">
        <w:rPr>
          <w:rFonts w:ascii="Times New Roman" w:eastAsia="Times New Roman" w:hAnsi="Times New Roman" w:cs="Times New Roman"/>
          <w:bCs/>
          <w:i/>
          <w:iCs/>
          <w:sz w:val="28"/>
          <w:szCs w:val="28"/>
        </w:rPr>
        <w:t>«В Древнем Египте после разлива Нила требовалось восстановить границы земельных участков, для чего на местности необходимо было уметь строить прямые углы. Египтяне поступали следующим образом: брали веревку, завязывали на равных расстояниях узлы и строили треугольники со сторонами, равными 3, 4 и 5 таких отрезков. Правильно ли они поступали?»</w:t>
      </w:r>
    </w:p>
    <w:p w:rsidR="00BA5FEA" w:rsidRDefault="003838F9" w:rsidP="003838F9">
      <w:pPr>
        <w:shd w:val="clear" w:color="auto" w:fill="FFFFFF"/>
        <w:spacing w:after="240" w:line="36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sz w:val="28"/>
          <w:szCs w:val="28"/>
        </w:rPr>
        <w:t xml:space="preserve">Использование исследований на уроках способствует сближению образования и науки, так как в обучение внедряются практические методы исследования объектов и явлений природы – наблюдения и эксперименты, которые являются специфичной формой практики. </w:t>
      </w:r>
    </w:p>
    <w:p w:rsidR="00BA5FEA" w:rsidRDefault="003838F9" w:rsidP="003838F9">
      <w:pPr>
        <w:shd w:val="clear" w:color="auto" w:fill="FFFFFF"/>
        <w:spacing w:after="240" w:line="36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sz w:val="28"/>
          <w:szCs w:val="28"/>
        </w:rPr>
        <w:t xml:space="preserve">Совершенно очевидно, что школа не в состоянии обеспечить ученика знаниями на всю жизнь, он она может и должна вооружить его методами познания, сформировать познавательную самостоятельность. </w:t>
      </w:r>
    </w:p>
    <w:p w:rsidR="003838F9" w:rsidRPr="00A435F5" w:rsidRDefault="003838F9" w:rsidP="003838F9">
      <w:pPr>
        <w:shd w:val="clear" w:color="auto" w:fill="FFFFFF"/>
        <w:spacing w:after="240" w:line="360" w:lineRule="auto"/>
        <w:ind w:left="-851" w:right="-284"/>
        <w:jc w:val="both"/>
        <w:rPr>
          <w:rFonts w:ascii="Times New Roman" w:eastAsia="Times New Roman" w:hAnsi="Times New Roman" w:cs="Times New Roman"/>
          <w:bCs/>
          <w:sz w:val="28"/>
          <w:szCs w:val="28"/>
        </w:rPr>
      </w:pPr>
      <w:r w:rsidRPr="00A435F5">
        <w:rPr>
          <w:rFonts w:ascii="Times New Roman" w:eastAsia="Times New Roman" w:hAnsi="Times New Roman" w:cs="Times New Roman"/>
          <w:bCs/>
          <w:sz w:val="28"/>
          <w:szCs w:val="28"/>
        </w:rPr>
        <w:t>Ничто не заменит воспитаннику наслаждения от собственного творчества, которое доставляет радость, стимулирует процесс мышления, способствует удовлетворению эстетических потребностей и показывает внутреннюю красоту познания.</w:t>
      </w:r>
    </w:p>
    <w:p w:rsidR="00BA110F" w:rsidRDefault="00BA5FEA" w:rsidP="00D53092">
      <w:pPr>
        <w:shd w:val="clear" w:color="auto" w:fill="FFFFFF"/>
        <w:spacing w:after="240" w:line="240" w:lineRule="auto"/>
        <w:ind w:left="-851" w:right="-284"/>
        <w:jc w:val="center"/>
      </w:pPr>
      <w:bookmarkStart w:id="0" w:name="_GoBack"/>
      <w:bookmarkEnd w:id="0"/>
      <w:r>
        <w:rPr>
          <w:rFonts w:ascii="Times New Roman" w:eastAsia="Times New Roman" w:hAnsi="Times New Roman" w:cs="Times New Roman"/>
          <w:b/>
          <w:bCs/>
          <w:sz w:val="28"/>
          <w:szCs w:val="28"/>
        </w:rPr>
        <w:t>Сл 10</w:t>
      </w:r>
    </w:p>
    <w:sectPr w:rsidR="00BA110F" w:rsidSect="005D2F59">
      <w:footerReference w:type="default" r:id="rId14"/>
      <w:pgSz w:w="11906" w:h="16838"/>
      <w:pgMar w:top="1134" w:right="850" w:bottom="993"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110F" w:rsidRDefault="00BA110F" w:rsidP="00D53092">
      <w:pPr>
        <w:spacing w:after="0" w:line="240" w:lineRule="auto"/>
      </w:pPr>
      <w:r>
        <w:separator/>
      </w:r>
    </w:p>
  </w:endnote>
  <w:endnote w:type="continuationSeparator" w:id="1">
    <w:p w:rsidR="00BA110F" w:rsidRDefault="00BA110F" w:rsidP="00D530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375956"/>
      <w:docPartObj>
        <w:docPartGallery w:val="Общ"/>
        <w:docPartUnique/>
      </w:docPartObj>
    </w:sdtPr>
    <w:sdtContent>
      <w:p w:rsidR="00D53092" w:rsidRDefault="00D53092">
        <w:pPr>
          <w:pStyle w:val="a9"/>
          <w:jc w:val="right"/>
        </w:pPr>
        <w:fldSimple w:instr=" PAGE   \* MERGEFORMAT ">
          <w:r>
            <w:rPr>
              <w:noProof/>
            </w:rPr>
            <w:t>8</w:t>
          </w:r>
        </w:fldSimple>
      </w:p>
    </w:sdtContent>
  </w:sdt>
  <w:p w:rsidR="00D53092" w:rsidRDefault="00D5309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110F" w:rsidRDefault="00BA110F" w:rsidP="00D53092">
      <w:pPr>
        <w:spacing w:after="0" w:line="240" w:lineRule="auto"/>
      </w:pPr>
      <w:r>
        <w:separator/>
      </w:r>
    </w:p>
  </w:footnote>
  <w:footnote w:type="continuationSeparator" w:id="1">
    <w:p w:rsidR="00BA110F" w:rsidRDefault="00BA110F" w:rsidP="00D530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B93791"/>
    <w:multiLevelType w:val="hybridMultilevel"/>
    <w:tmpl w:val="C9F08B86"/>
    <w:lvl w:ilvl="0" w:tplc="A0E2A4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E371074"/>
    <w:multiLevelType w:val="multilevel"/>
    <w:tmpl w:val="AADC4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useFELayout/>
  </w:compat>
  <w:rsids>
    <w:rsidRoot w:val="003838F9"/>
    <w:rsid w:val="003838F9"/>
    <w:rsid w:val="00BA110F"/>
    <w:rsid w:val="00BA5FEA"/>
    <w:rsid w:val="00D53092"/>
    <w:rsid w:val="00EF13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838F9"/>
    <w:rPr>
      <w:rFonts w:ascii="Times New Roman" w:eastAsiaTheme="minorHAnsi" w:hAnsi="Times New Roman" w:cs="Times New Roman"/>
      <w:sz w:val="24"/>
      <w:szCs w:val="24"/>
      <w:lang w:eastAsia="en-US"/>
    </w:rPr>
  </w:style>
  <w:style w:type="character" w:styleId="a4">
    <w:name w:val="Hyperlink"/>
    <w:rsid w:val="003838F9"/>
    <w:rPr>
      <w:color w:val="0000FF"/>
      <w:u w:val="single"/>
    </w:rPr>
  </w:style>
  <w:style w:type="character" w:customStyle="1" w:styleId="apple-converted-space">
    <w:name w:val="apple-converted-space"/>
    <w:basedOn w:val="a0"/>
    <w:rsid w:val="003838F9"/>
  </w:style>
  <w:style w:type="paragraph" w:styleId="a5">
    <w:name w:val="Balloon Text"/>
    <w:basedOn w:val="a"/>
    <w:link w:val="a6"/>
    <w:uiPriority w:val="99"/>
    <w:semiHidden/>
    <w:unhideWhenUsed/>
    <w:rsid w:val="003838F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838F9"/>
    <w:rPr>
      <w:rFonts w:ascii="Tahoma" w:hAnsi="Tahoma" w:cs="Tahoma"/>
      <w:sz w:val="16"/>
      <w:szCs w:val="16"/>
    </w:rPr>
  </w:style>
  <w:style w:type="paragraph" w:styleId="a7">
    <w:name w:val="header"/>
    <w:basedOn w:val="a"/>
    <w:link w:val="a8"/>
    <w:uiPriority w:val="99"/>
    <w:semiHidden/>
    <w:unhideWhenUsed/>
    <w:rsid w:val="00D53092"/>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D53092"/>
  </w:style>
  <w:style w:type="paragraph" w:styleId="a9">
    <w:name w:val="footer"/>
    <w:basedOn w:val="a"/>
    <w:link w:val="aa"/>
    <w:uiPriority w:val="99"/>
    <w:unhideWhenUsed/>
    <w:rsid w:val="00D5309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5309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sychology-11.narod.ru/vnimanie.html" TargetMode="External"/><Relationship Id="rId13" Type="http://schemas.openxmlformats.org/officeDocument/2006/relationships/image" Target="media/image5.jpeg"/><Relationship Id="rId3" Type="http://schemas.openxmlformats.org/officeDocument/2006/relationships/settings" Target="settings.xml"/><Relationship Id="rId7" Type="http://schemas.openxmlformats.org/officeDocument/2006/relationships/hyperlink" Target="http://michschool2.68edu.ru/DswMedia/anketa-molodez.pdf" TargetMode="External"/><Relationship Id="rId12"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8</Pages>
  <Words>1828</Words>
  <Characters>10425</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Diavol</Company>
  <LinksUpToDate>false</LinksUpToDate>
  <CharactersWithSpaces>12229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XAKER</dc:creator>
  <cp:keywords/>
  <dc:description/>
  <cp:lastModifiedBy>XAKER</cp:lastModifiedBy>
  <cp:revision>4</cp:revision>
  <dcterms:created xsi:type="dcterms:W3CDTF">2015-08-23T15:34:00Z</dcterms:created>
  <dcterms:modified xsi:type="dcterms:W3CDTF">2015-08-23T15:52:00Z</dcterms:modified>
</cp:coreProperties>
</file>